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0C47" w14:textId="77777777" w:rsidR="00832ECF" w:rsidRPr="00D433B1" w:rsidRDefault="00832ECF" w:rsidP="00A24DC5">
      <w:pPr>
        <w:pStyle w:val="NormalWeb"/>
        <w:spacing w:before="0" w:beforeAutospacing="0" w:after="0" w:afterAutospacing="0"/>
        <w:jc w:val="center"/>
        <w:rPr>
          <w:sz w:val="20"/>
          <w:szCs w:val="20"/>
        </w:rPr>
      </w:pPr>
      <w:r w:rsidRPr="00D433B1">
        <w:rPr>
          <w:rStyle w:val="Strong"/>
          <w:sz w:val="20"/>
          <w:szCs w:val="20"/>
        </w:rPr>
        <w:t xml:space="preserve">WAYLAND BAPTIST UNIVERSITY </w:t>
      </w:r>
    </w:p>
    <w:p w14:paraId="6DE1E11F" w14:textId="19FFECEA" w:rsidR="00832ECF" w:rsidRPr="00D433B1" w:rsidRDefault="00CF3C64" w:rsidP="00A24DC5">
      <w:pPr>
        <w:pStyle w:val="NormalWeb"/>
        <w:spacing w:before="0" w:beforeAutospacing="0" w:after="0" w:afterAutospacing="0"/>
        <w:jc w:val="center"/>
        <w:rPr>
          <w:rStyle w:val="Strong"/>
          <w:sz w:val="20"/>
          <w:szCs w:val="20"/>
        </w:rPr>
      </w:pPr>
      <w:r>
        <w:rPr>
          <w:rStyle w:val="Strong"/>
          <w:sz w:val="20"/>
          <w:szCs w:val="20"/>
        </w:rPr>
        <w:t>Plainview Campus</w:t>
      </w:r>
    </w:p>
    <w:p w14:paraId="0D866098" w14:textId="77777777" w:rsidR="00A24DC5" w:rsidRPr="00D433B1" w:rsidRDefault="00D60BC1" w:rsidP="00A24DC5">
      <w:pPr>
        <w:pStyle w:val="NormalWeb"/>
        <w:spacing w:before="0" w:beforeAutospacing="0" w:after="0" w:afterAutospacing="0"/>
        <w:jc w:val="center"/>
        <w:rPr>
          <w:sz w:val="20"/>
          <w:szCs w:val="20"/>
        </w:rPr>
      </w:pPr>
      <w:r>
        <w:rPr>
          <w:rStyle w:val="Strong"/>
          <w:sz w:val="20"/>
          <w:szCs w:val="20"/>
        </w:rPr>
        <w:t>School</w:t>
      </w:r>
      <w:r w:rsidR="002B0291">
        <w:rPr>
          <w:rStyle w:val="Strong"/>
          <w:sz w:val="20"/>
          <w:szCs w:val="20"/>
        </w:rPr>
        <w:t xml:space="preserve"> of Languages and Literature</w:t>
      </w:r>
    </w:p>
    <w:p w14:paraId="77346448" w14:textId="77777777" w:rsidR="009905F4" w:rsidRPr="00D433B1" w:rsidRDefault="009905F4" w:rsidP="00A24DC5">
      <w:pPr>
        <w:pStyle w:val="NormalWeb"/>
        <w:spacing w:before="0" w:beforeAutospacing="0" w:after="0" w:afterAutospacing="0"/>
        <w:rPr>
          <w:rStyle w:val="Strong"/>
          <w:sz w:val="20"/>
          <w:szCs w:val="20"/>
        </w:rPr>
      </w:pPr>
    </w:p>
    <w:p w14:paraId="2FF81FC9" w14:textId="77777777" w:rsidR="00A24DC5" w:rsidRPr="00D433B1" w:rsidRDefault="00A24DC5" w:rsidP="00A24DC5">
      <w:pPr>
        <w:pStyle w:val="NormalWeb"/>
        <w:spacing w:before="0" w:beforeAutospacing="0" w:after="0" w:afterAutospacing="0"/>
        <w:rPr>
          <w:sz w:val="20"/>
          <w:szCs w:val="20"/>
          <w:lang w:val="en"/>
        </w:rPr>
      </w:pPr>
      <w:r w:rsidRPr="00D433B1">
        <w:rPr>
          <w:rStyle w:val="Strong"/>
          <w:sz w:val="20"/>
          <w:szCs w:val="20"/>
        </w:rPr>
        <w:t>Wayland Baptist University Mission Statement:</w:t>
      </w:r>
      <w:r w:rsidR="008240C7">
        <w:rPr>
          <w:rStyle w:val="Strong"/>
          <w:sz w:val="20"/>
          <w:szCs w:val="20"/>
        </w:rPr>
        <w:t xml:space="preserve">  </w:t>
      </w:r>
      <w:r w:rsidRPr="00D433B1">
        <w:rPr>
          <w:sz w:val="20"/>
          <w:szCs w:val="20"/>
          <w:lang w:val="en"/>
        </w:rPr>
        <w:t>Wayland Baptist University exists to educate students in an academically challenging</w:t>
      </w:r>
      <w:r w:rsidR="008240C7">
        <w:rPr>
          <w:sz w:val="20"/>
          <w:szCs w:val="20"/>
          <w:lang w:val="en"/>
        </w:rPr>
        <w:t xml:space="preserve">, </w:t>
      </w:r>
      <w:r w:rsidR="008240C7" w:rsidRPr="007343F9">
        <w:rPr>
          <w:sz w:val="20"/>
          <w:szCs w:val="20"/>
          <w:lang w:val="en"/>
        </w:rPr>
        <w:t>learning-focused</w:t>
      </w:r>
      <w:r w:rsidRPr="007343F9">
        <w:rPr>
          <w:sz w:val="20"/>
          <w:szCs w:val="20"/>
          <w:lang w:val="en"/>
        </w:rPr>
        <w:t xml:space="preserve"> and distinctively Christian environment for professional success, and service to God and </w:t>
      </w:r>
      <w:r w:rsidR="008240C7" w:rsidRPr="007343F9">
        <w:rPr>
          <w:sz w:val="20"/>
          <w:szCs w:val="20"/>
          <w:lang w:val="en"/>
        </w:rPr>
        <w:t>human</w:t>
      </w:r>
      <w:r w:rsidRPr="007343F9">
        <w:rPr>
          <w:sz w:val="20"/>
          <w:szCs w:val="20"/>
          <w:lang w:val="en"/>
        </w:rPr>
        <w:t>kind.</w:t>
      </w:r>
    </w:p>
    <w:p w14:paraId="5CE81EC9" w14:textId="77777777" w:rsidR="00A24DC5" w:rsidRPr="00D433B1" w:rsidRDefault="00A24DC5" w:rsidP="00A24DC5">
      <w:pPr>
        <w:pStyle w:val="NormalWeb"/>
        <w:spacing w:before="0" w:beforeAutospacing="0" w:after="0" w:afterAutospacing="0"/>
        <w:rPr>
          <w:sz w:val="20"/>
          <w:szCs w:val="20"/>
          <w:lang w:val="en"/>
        </w:rPr>
      </w:pPr>
    </w:p>
    <w:p w14:paraId="4FF1EAC6" w14:textId="77777777" w:rsidR="00B82BB8" w:rsidRPr="008240C7" w:rsidRDefault="00A24DC5" w:rsidP="00A24DC5">
      <w:pPr>
        <w:pStyle w:val="NormalWeb"/>
        <w:spacing w:before="0" w:beforeAutospacing="0" w:after="0" w:afterAutospacing="0"/>
        <w:rPr>
          <w:rStyle w:val="Strong"/>
          <w:b w:val="0"/>
          <w:sz w:val="20"/>
          <w:szCs w:val="20"/>
        </w:rPr>
      </w:pPr>
      <w:r w:rsidRPr="00D433B1">
        <w:rPr>
          <w:rStyle w:val="Strong"/>
          <w:sz w:val="20"/>
          <w:szCs w:val="20"/>
        </w:rPr>
        <w:t>Course Name</w:t>
      </w:r>
      <w:r w:rsidR="0023233E" w:rsidRPr="00380CC4">
        <w:rPr>
          <w:b/>
          <w:sz w:val="20"/>
          <w:szCs w:val="20"/>
        </w:rPr>
        <w:t xml:space="preserve">:  </w:t>
      </w:r>
      <w:r w:rsidR="009E4667" w:rsidRPr="000D7B10">
        <w:rPr>
          <w:b/>
          <w:bCs/>
          <w:sz w:val="20"/>
          <w:szCs w:val="20"/>
        </w:rPr>
        <w:t>ENGL 4303 Shakespeare</w:t>
      </w:r>
    </w:p>
    <w:p w14:paraId="0EC87B09" w14:textId="77777777" w:rsidR="002B0291" w:rsidRDefault="00B82BB8" w:rsidP="00A24DC5">
      <w:pPr>
        <w:pStyle w:val="NormalWeb"/>
        <w:spacing w:before="0" w:beforeAutospacing="0" w:after="0" w:afterAutospacing="0"/>
        <w:rPr>
          <w:rStyle w:val="Strong"/>
          <w:sz w:val="20"/>
          <w:szCs w:val="20"/>
        </w:rPr>
      </w:pPr>
      <w:r w:rsidRPr="00D433B1">
        <w:rPr>
          <w:rStyle w:val="Strong"/>
          <w:sz w:val="20"/>
          <w:szCs w:val="20"/>
        </w:rPr>
        <w:tab/>
      </w:r>
    </w:p>
    <w:p w14:paraId="3C24B839" w14:textId="1DC26694" w:rsidR="00A24DC5" w:rsidRDefault="00A24DC5" w:rsidP="00A24DC5">
      <w:pPr>
        <w:pStyle w:val="NormalWeb"/>
        <w:spacing w:before="0" w:beforeAutospacing="0" w:after="0" w:afterAutospacing="0"/>
        <w:rPr>
          <w:rStyle w:val="Strong"/>
          <w:sz w:val="20"/>
          <w:szCs w:val="20"/>
        </w:rPr>
      </w:pPr>
      <w:r w:rsidRPr="00D433B1">
        <w:rPr>
          <w:rStyle w:val="Strong"/>
          <w:sz w:val="20"/>
          <w:szCs w:val="20"/>
        </w:rPr>
        <w:t>Term</w:t>
      </w:r>
      <w:r w:rsidR="007343F9">
        <w:rPr>
          <w:rStyle w:val="Strong"/>
          <w:sz w:val="20"/>
          <w:szCs w:val="20"/>
        </w:rPr>
        <w:t xml:space="preserve"> and Year</w:t>
      </w:r>
      <w:r w:rsidRPr="00D433B1">
        <w:rPr>
          <w:rStyle w:val="Strong"/>
          <w:sz w:val="20"/>
          <w:szCs w:val="20"/>
        </w:rPr>
        <w:t xml:space="preserve">: </w:t>
      </w:r>
    </w:p>
    <w:p w14:paraId="45E6020C" w14:textId="2A3BD4BA" w:rsidR="00075904" w:rsidRPr="00D433B1" w:rsidRDefault="00075904" w:rsidP="00A24DC5">
      <w:pPr>
        <w:pStyle w:val="NormalWeb"/>
        <w:spacing w:before="0" w:beforeAutospacing="0" w:after="0" w:afterAutospacing="0"/>
        <w:rPr>
          <w:rStyle w:val="Strong"/>
          <w:sz w:val="20"/>
          <w:szCs w:val="20"/>
        </w:rPr>
      </w:pPr>
      <w:r>
        <w:rPr>
          <w:rStyle w:val="Strong"/>
          <w:sz w:val="20"/>
          <w:szCs w:val="20"/>
        </w:rPr>
        <w:t>Spring I</w:t>
      </w:r>
      <w:r w:rsidR="00C33BE2">
        <w:rPr>
          <w:rStyle w:val="Strong"/>
          <w:sz w:val="20"/>
          <w:szCs w:val="20"/>
        </w:rPr>
        <w:t>,</w:t>
      </w:r>
      <w:r>
        <w:rPr>
          <w:rStyle w:val="Strong"/>
          <w:sz w:val="20"/>
          <w:szCs w:val="20"/>
        </w:rPr>
        <w:t xml:space="preserve"> </w:t>
      </w:r>
      <w:r w:rsidR="001E615D">
        <w:rPr>
          <w:rStyle w:val="Strong"/>
          <w:sz w:val="20"/>
          <w:szCs w:val="20"/>
        </w:rPr>
        <w:t>202</w:t>
      </w:r>
      <w:r w:rsidR="00C33BE2">
        <w:rPr>
          <w:rStyle w:val="Strong"/>
          <w:sz w:val="20"/>
          <w:szCs w:val="20"/>
        </w:rPr>
        <w:t>6</w:t>
      </w:r>
    </w:p>
    <w:p w14:paraId="67BC4623" w14:textId="77777777" w:rsidR="00A24DC5" w:rsidRPr="00D433B1" w:rsidRDefault="00A24DC5" w:rsidP="00A24DC5">
      <w:pPr>
        <w:pStyle w:val="NormalWeb"/>
        <w:spacing w:before="0" w:beforeAutospacing="0" w:after="0" w:afterAutospacing="0"/>
        <w:rPr>
          <w:rStyle w:val="Strong"/>
          <w:sz w:val="20"/>
          <w:szCs w:val="20"/>
        </w:rPr>
      </w:pPr>
    </w:p>
    <w:p w14:paraId="3CDB87FA" w14:textId="192F55F2" w:rsidR="00832ECF" w:rsidRDefault="007343F9" w:rsidP="00A24DC5">
      <w:pPr>
        <w:pStyle w:val="NormalWeb"/>
        <w:spacing w:before="0" w:beforeAutospacing="0" w:after="0" w:afterAutospacing="0"/>
        <w:rPr>
          <w:rStyle w:val="Strong"/>
          <w:sz w:val="20"/>
          <w:szCs w:val="20"/>
        </w:rPr>
      </w:pPr>
      <w:r>
        <w:rPr>
          <w:rStyle w:val="Strong"/>
          <w:sz w:val="20"/>
          <w:szCs w:val="20"/>
        </w:rPr>
        <w:t xml:space="preserve">Full </w:t>
      </w:r>
      <w:r w:rsidR="00A24DC5" w:rsidRPr="00D433B1">
        <w:rPr>
          <w:rStyle w:val="Strong"/>
          <w:sz w:val="20"/>
          <w:szCs w:val="20"/>
        </w:rPr>
        <w:t>Name of Instructor:</w:t>
      </w:r>
    </w:p>
    <w:p w14:paraId="4800F11E" w14:textId="2C57C216" w:rsidR="00075904" w:rsidRPr="00D433B1" w:rsidRDefault="00075904" w:rsidP="00A24DC5">
      <w:pPr>
        <w:pStyle w:val="NormalWeb"/>
        <w:spacing w:before="0" w:beforeAutospacing="0" w:after="0" w:afterAutospacing="0"/>
        <w:rPr>
          <w:rStyle w:val="Strong"/>
          <w:sz w:val="20"/>
          <w:szCs w:val="20"/>
        </w:rPr>
      </w:pPr>
      <w:r>
        <w:rPr>
          <w:rStyle w:val="Strong"/>
          <w:sz w:val="20"/>
          <w:szCs w:val="20"/>
        </w:rPr>
        <w:t>Dr. Chloe Brooke</w:t>
      </w:r>
    </w:p>
    <w:p w14:paraId="4CFC64CD" w14:textId="77777777" w:rsidR="00A24DC5" w:rsidRPr="00D433B1" w:rsidRDefault="00A24DC5" w:rsidP="00A24DC5">
      <w:pPr>
        <w:pStyle w:val="NormalWeb"/>
        <w:spacing w:before="0" w:beforeAutospacing="0" w:after="0" w:afterAutospacing="0"/>
        <w:rPr>
          <w:rStyle w:val="Strong"/>
          <w:sz w:val="20"/>
          <w:szCs w:val="20"/>
        </w:rPr>
      </w:pPr>
    </w:p>
    <w:p w14:paraId="6866DF51" w14:textId="77777777" w:rsidR="00075904" w:rsidRDefault="00501E53" w:rsidP="00501E53">
      <w:pPr>
        <w:pStyle w:val="NormalWeb"/>
        <w:spacing w:before="0" w:beforeAutospacing="0" w:after="0" w:afterAutospacing="0"/>
        <w:rPr>
          <w:rStyle w:val="Strong"/>
          <w:sz w:val="20"/>
          <w:szCs w:val="20"/>
        </w:rPr>
      </w:pPr>
      <w:r w:rsidRPr="00DC1F63">
        <w:rPr>
          <w:rStyle w:val="Strong"/>
          <w:sz w:val="20"/>
          <w:szCs w:val="20"/>
        </w:rPr>
        <w:t xml:space="preserve">Office Phone and </w:t>
      </w:r>
      <w:r w:rsidRPr="00AD6E41">
        <w:rPr>
          <w:rStyle w:val="Strong"/>
          <w:sz w:val="20"/>
          <w:szCs w:val="20"/>
          <w:u w:val="single"/>
        </w:rPr>
        <w:t>WBU</w:t>
      </w:r>
      <w:r>
        <w:rPr>
          <w:rStyle w:val="Strong"/>
          <w:sz w:val="20"/>
          <w:szCs w:val="20"/>
        </w:rPr>
        <w:t xml:space="preserve"> </w:t>
      </w:r>
      <w:r w:rsidRPr="00DC1F63">
        <w:rPr>
          <w:rStyle w:val="Strong"/>
          <w:sz w:val="20"/>
          <w:szCs w:val="20"/>
        </w:rPr>
        <w:t>Email</w:t>
      </w:r>
      <w:r>
        <w:rPr>
          <w:rStyle w:val="Strong"/>
          <w:sz w:val="20"/>
          <w:szCs w:val="20"/>
        </w:rPr>
        <w:t xml:space="preserve"> Address:</w:t>
      </w:r>
    </w:p>
    <w:p w14:paraId="09B3E44B" w14:textId="78DBAD30" w:rsidR="00501E53" w:rsidRPr="00DC1F63" w:rsidRDefault="00DF573B" w:rsidP="00501E53">
      <w:pPr>
        <w:pStyle w:val="NormalWeb"/>
        <w:spacing w:before="0" w:beforeAutospacing="0" w:after="0" w:afterAutospacing="0"/>
        <w:rPr>
          <w:rStyle w:val="Strong"/>
          <w:b w:val="0"/>
          <w:sz w:val="20"/>
          <w:szCs w:val="20"/>
        </w:rPr>
      </w:pPr>
      <w:r>
        <w:rPr>
          <w:rStyle w:val="Strong"/>
          <w:sz w:val="20"/>
          <w:szCs w:val="20"/>
        </w:rPr>
        <w:t>Chloe.brooke</w:t>
      </w:r>
      <w:r w:rsidR="00075904">
        <w:rPr>
          <w:rStyle w:val="Strong"/>
          <w:sz w:val="20"/>
          <w:szCs w:val="20"/>
        </w:rPr>
        <w:t>@</w:t>
      </w:r>
      <w:r>
        <w:rPr>
          <w:rStyle w:val="Strong"/>
          <w:sz w:val="20"/>
          <w:szCs w:val="20"/>
        </w:rPr>
        <w:t>wayland.</w:t>
      </w:r>
      <w:r w:rsidR="00075904">
        <w:rPr>
          <w:rStyle w:val="Strong"/>
          <w:sz w:val="20"/>
          <w:szCs w:val="20"/>
        </w:rPr>
        <w:t>wbu.edu</w:t>
      </w:r>
      <w:r w:rsidR="00501E53" w:rsidRPr="00DC1F63">
        <w:rPr>
          <w:rStyle w:val="Strong"/>
          <w:sz w:val="20"/>
          <w:szCs w:val="20"/>
        </w:rPr>
        <w:t xml:space="preserve"> </w:t>
      </w:r>
    </w:p>
    <w:p w14:paraId="5549C03A" w14:textId="77777777" w:rsidR="00A24DC5" w:rsidRPr="00D433B1" w:rsidRDefault="00A24DC5" w:rsidP="00A24DC5">
      <w:pPr>
        <w:pStyle w:val="NormalWeb"/>
        <w:spacing w:before="0" w:beforeAutospacing="0" w:after="0" w:afterAutospacing="0"/>
        <w:rPr>
          <w:sz w:val="20"/>
          <w:szCs w:val="20"/>
        </w:rPr>
      </w:pPr>
    </w:p>
    <w:p w14:paraId="096046A4" w14:textId="046C32BB" w:rsidR="009905F4" w:rsidRDefault="00A24DC5" w:rsidP="00A24DC5">
      <w:pPr>
        <w:pStyle w:val="NormalWeb"/>
        <w:spacing w:before="0" w:beforeAutospacing="0" w:after="0" w:afterAutospacing="0"/>
        <w:rPr>
          <w:b/>
          <w:sz w:val="20"/>
          <w:szCs w:val="20"/>
        </w:rPr>
      </w:pPr>
      <w:r w:rsidRPr="00D433B1">
        <w:rPr>
          <w:b/>
          <w:sz w:val="20"/>
          <w:szCs w:val="20"/>
        </w:rPr>
        <w:t>Office Hours, Building, and Location</w:t>
      </w:r>
      <w:r w:rsidR="009905F4" w:rsidRPr="00D433B1">
        <w:rPr>
          <w:b/>
          <w:sz w:val="20"/>
          <w:szCs w:val="20"/>
        </w:rPr>
        <w:t xml:space="preserve">: </w:t>
      </w:r>
    </w:p>
    <w:p w14:paraId="4D82C5B0" w14:textId="77777777" w:rsidR="00A24DC5" w:rsidRPr="00D433B1" w:rsidRDefault="00A24DC5" w:rsidP="00A24DC5">
      <w:pPr>
        <w:pStyle w:val="NormalWeb"/>
        <w:spacing w:before="0" w:beforeAutospacing="0" w:after="0" w:afterAutospacing="0"/>
        <w:rPr>
          <w:sz w:val="20"/>
          <w:szCs w:val="20"/>
        </w:rPr>
      </w:pPr>
    </w:p>
    <w:p w14:paraId="2CE6CF0D" w14:textId="20233870" w:rsidR="00A24DC5" w:rsidRDefault="00A24DC5" w:rsidP="00A24DC5">
      <w:pPr>
        <w:pStyle w:val="NormalWeb"/>
        <w:spacing w:before="0" w:beforeAutospacing="0" w:after="0" w:afterAutospacing="0"/>
        <w:rPr>
          <w:sz w:val="20"/>
          <w:szCs w:val="20"/>
        </w:rPr>
      </w:pPr>
      <w:r w:rsidRPr="00D433B1">
        <w:rPr>
          <w:rStyle w:val="Strong"/>
          <w:sz w:val="20"/>
          <w:szCs w:val="20"/>
        </w:rPr>
        <w:t>Class Meeting Time and Location</w:t>
      </w:r>
      <w:r w:rsidR="00832ECF" w:rsidRPr="00D433B1">
        <w:rPr>
          <w:sz w:val="20"/>
          <w:szCs w:val="20"/>
        </w:rPr>
        <w:t>:</w:t>
      </w:r>
      <w:r w:rsidR="00277A15">
        <w:rPr>
          <w:sz w:val="20"/>
          <w:szCs w:val="20"/>
        </w:rPr>
        <w:t xml:space="preserve"> </w:t>
      </w:r>
    </w:p>
    <w:p w14:paraId="0238EC72" w14:textId="7C5B40A3" w:rsidR="00075904" w:rsidRPr="00D433B1" w:rsidRDefault="00075904" w:rsidP="00A24DC5">
      <w:pPr>
        <w:pStyle w:val="NormalWeb"/>
        <w:spacing w:before="0" w:beforeAutospacing="0" w:after="0" w:afterAutospacing="0"/>
        <w:rPr>
          <w:sz w:val="20"/>
          <w:szCs w:val="20"/>
        </w:rPr>
      </w:pPr>
      <w:r>
        <w:rPr>
          <w:sz w:val="20"/>
          <w:szCs w:val="20"/>
        </w:rPr>
        <w:t>Online</w:t>
      </w:r>
    </w:p>
    <w:p w14:paraId="2DA1DE98" w14:textId="77777777" w:rsidR="00A24DC5" w:rsidRPr="00D433B1" w:rsidRDefault="00A24DC5" w:rsidP="00A24DC5">
      <w:pPr>
        <w:pStyle w:val="NormalWeb"/>
        <w:spacing w:before="0" w:beforeAutospacing="0" w:after="0" w:afterAutospacing="0"/>
        <w:rPr>
          <w:sz w:val="20"/>
          <w:szCs w:val="20"/>
        </w:rPr>
      </w:pPr>
    </w:p>
    <w:p w14:paraId="35E541E3" w14:textId="77777777" w:rsidR="00246159" w:rsidRDefault="00A24DC5" w:rsidP="00A24DC5">
      <w:pPr>
        <w:pStyle w:val="NormalWeb"/>
        <w:spacing w:before="0" w:beforeAutospacing="0" w:after="0" w:afterAutospacing="0"/>
        <w:rPr>
          <w:sz w:val="20"/>
          <w:szCs w:val="20"/>
        </w:rPr>
      </w:pPr>
      <w:r w:rsidRPr="009E4667">
        <w:rPr>
          <w:rStyle w:val="Strong"/>
          <w:sz w:val="20"/>
        </w:rPr>
        <w:t>Catalog Description</w:t>
      </w:r>
      <w:r w:rsidR="0023233E" w:rsidRPr="009E4667">
        <w:rPr>
          <w:rStyle w:val="Strong"/>
          <w:b w:val="0"/>
          <w:sz w:val="20"/>
        </w:rPr>
        <w:t xml:space="preserve">: </w:t>
      </w:r>
      <w:r w:rsidR="008148A6" w:rsidRPr="008148A6">
        <w:rPr>
          <w:rStyle w:val="Strong"/>
          <w:b w:val="0"/>
          <w:sz w:val="20"/>
        </w:rPr>
        <w:t>a study of the works of Shakespeare, with special emphasis on the major plays.</w:t>
      </w:r>
    </w:p>
    <w:p w14:paraId="371D850C" w14:textId="77777777" w:rsidR="008148A6" w:rsidRDefault="008148A6" w:rsidP="00A24DC5">
      <w:pPr>
        <w:pStyle w:val="NormalWeb"/>
        <w:spacing w:before="0" w:beforeAutospacing="0" w:after="0" w:afterAutospacing="0"/>
        <w:rPr>
          <w:rStyle w:val="Strong"/>
          <w:sz w:val="20"/>
          <w:szCs w:val="20"/>
        </w:rPr>
      </w:pPr>
    </w:p>
    <w:p w14:paraId="0285E033" w14:textId="77777777" w:rsidR="00A500EC" w:rsidRDefault="00832ECF" w:rsidP="00A24DC5">
      <w:pPr>
        <w:pStyle w:val="NormalWeb"/>
        <w:spacing w:before="0" w:beforeAutospacing="0" w:after="0" w:afterAutospacing="0"/>
        <w:rPr>
          <w:rStyle w:val="Strong"/>
          <w:b w:val="0"/>
          <w:sz w:val="20"/>
          <w:szCs w:val="20"/>
        </w:rPr>
      </w:pPr>
      <w:r w:rsidRPr="00D433B1">
        <w:rPr>
          <w:rStyle w:val="Strong"/>
          <w:sz w:val="20"/>
          <w:szCs w:val="20"/>
        </w:rPr>
        <w:t>Prerequisite</w:t>
      </w:r>
      <w:r w:rsidRPr="00D433B1">
        <w:rPr>
          <w:rStyle w:val="Strong"/>
          <w:b w:val="0"/>
          <w:sz w:val="20"/>
          <w:szCs w:val="20"/>
        </w:rPr>
        <w:t>:</w:t>
      </w:r>
      <w:r w:rsidRPr="00D433B1">
        <w:rPr>
          <w:sz w:val="20"/>
          <w:szCs w:val="20"/>
        </w:rPr>
        <w:t xml:space="preserve"> </w:t>
      </w:r>
      <w:r w:rsidR="00A500EC" w:rsidRPr="00382959">
        <w:rPr>
          <w:rStyle w:val="Strong"/>
          <w:b w:val="0"/>
          <w:sz w:val="20"/>
          <w:szCs w:val="20"/>
        </w:rPr>
        <w:t>Advanced standing</w:t>
      </w:r>
    </w:p>
    <w:p w14:paraId="64F6B8E6"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68204E7C" w14:textId="545C9BEA" w:rsidR="00832ECF" w:rsidRDefault="00832ECF" w:rsidP="00A24DC5">
      <w:pPr>
        <w:pStyle w:val="NormalWeb"/>
        <w:spacing w:before="0" w:beforeAutospacing="0" w:after="0" w:afterAutospacing="0"/>
        <w:rPr>
          <w:i/>
          <w:iCs/>
          <w:sz w:val="20"/>
          <w:szCs w:val="20"/>
        </w:rPr>
      </w:pPr>
      <w:r w:rsidRPr="00D433B1">
        <w:rPr>
          <w:rStyle w:val="Strong"/>
          <w:sz w:val="20"/>
          <w:szCs w:val="20"/>
        </w:rPr>
        <w:t>Required Textbook</w:t>
      </w:r>
      <w:r w:rsidR="00B82BB8" w:rsidRPr="00D433B1">
        <w:rPr>
          <w:rStyle w:val="Strong"/>
          <w:sz w:val="20"/>
          <w:szCs w:val="20"/>
        </w:rPr>
        <w:t xml:space="preserve"> and Resources</w:t>
      </w:r>
      <w:r w:rsidRPr="00D433B1">
        <w:rPr>
          <w:sz w:val="20"/>
          <w:szCs w:val="20"/>
        </w:rPr>
        <w:t>:</w:t>
      </w:r>
      <w:r w:rsidR="00075904">
        <w:rPr>
          <w:sz w:val="20"/>
          <w:szCs w:val="20"/>
        </w:rPr>
        <w:t xml:space="preserve"> </w:t>
      </w:r>
    </w:p>
    <w:p w14:paraId="0E7E334B" w14:textId="77777777" w:rsidR="00C33BE2" w:rsidRDefault="00C33BE2" w:rsidP="00A24DC5">
      <w:pPr>
        <w:pStyle w:val="NormalWeb"/>
        <w:spacing w:before="0" w:beforeAutospacing="0" w:after="0" w:afterAutospacing="0"/>
        <w:rPr>
          <w:i/>
          <w:iCs/>
          <w:sz w:val="20"/>
          <w:szCs w:val="20"/>
        </w:rPr>
      </w:pPr>
    </w:p>
    <w:p w14:paraId="6BD3E539" w14:textId="77777777" w:rsidR="00C33BE2" w:rsidRPr="002D6F80" w:rsidRDefault="00C33BE2" w:rsidP="00C33BE2">
      <w:pPr>
        <w:pStyle w:val="NormalWeb"/>
        <w:spacing w:before="0" w:beforeAutospacing="0" w:after="0" w:afterAutospacing="0"/>
        <w:rPr>
          <w:sz w:val="20"/>
          <w:szCs w:val="20"/>
        </w:rPr>
      </w:pPr>
      <w:r>
        <w:rPr>
          <w:i/>
          <w:iCs/>
          <w:sz w:val="20"/>
          <w:szCs w:val="20"/>
        </w:rPr>
        <w:t xml:space="preserve">The Norton Shakespeare Essential Plays and Sonnets, </w:t>
      </w:r>
      <w:r>
        <w:rPr>
          <w:sz w:val="20"/>
          <w:szCs w:val="20"/>
        </w:rPr>
        <w:t>3</w:t>
      </w:r>
      <w:r w:rsidRPr="002D6F80">
        <w:rPr>
          <w:sz w:val="20"/>
          <w:szCs w:val="20"/>
          <w:vertAlign w:val="superscript"/>
        </w:rPr>
        <w:t>rd</w:t>
      </w:r>
      <w:r>
        <w:rPr>
          <w:sz w:val="20"/>
          <w:szCs w:val="20"/>
        </w:rPr>
        <w:t xml:space="preserve"> edition, edited by Stephen Greenblatt, Suzanne Gossett, Jean E. Howard, Katharine Eisaman Maus, and Gordon McMullan. Norton &amp; Company, 2016. ISBN: 978-0-393-93863</w:t>
      </w:r>
    </w:p>
    <w:p w14:paraId="1DBB7D67" w14:textId="77777777" w:rsidR="00C33BE2" w:rsidRDefault="00C33BE2" w:rsidP="00A24DC5">
      <w:pPr>
        <w:pStyle w:val="NormalWeb"/>
        <w:spacing w:before="0" w:beforeAutospacing="0" w:after="0" w:afterAutospacing="0"/>
        <w:rPr>
          <w:sz w:val="20"/>
          <w:szCs w:val="20"/>
        </w:rPr>
      </w:pPr>
    </w:p>
    <w:p w14:paraId="5D4E4A1C" w14:textId="5F140B07" w:rsidR="00075904" w:rsidRDefault="00075904" w:rsidP="00A24DC5">
      <w:pPr>
        <w:pStyle w:val="NormalWeb"/>
        <w:spacing w:before="0" w:beforeAutospacing="0" w:after="0" w:afterAutospacing="0"/>
        <w:rPr>
          <w:sz w:val="20"/>
          <w:szCs w:val="20"/>
        </w:rPr>
      </w:pPr>
    </w:p>
    <w:p w14:paraId="1EF7F173" w14:textId="4F0C6815" w:rsidR="00075904" w:rsidRPr="00075904" w:rsidRDefault="00075904" w:rsidP="00A24DC5">
      <w:pPr>
        <w:pStyle w:val="NormalWeb"/>
        <w:spacing w:before="0" w:beforeAutospacing="0" w:after="0" w:afterAutospacing="0"/>
        <w:rPr>
          <w:sz w:val="20"/>
          <w:szCs w:val="20"/>
        </w:rPr>
      </w:pPr>
      <w:r>
        <w:rPr>
          <w:b/>
          <w:bCs/>
          <w:sz w:val="20"/>
          <w:szCs w:val="20"/>
        </w:rPr>
        <w:t xml:space="preserve">Optional Materials: </w:t>
      </w:r>
      <w:r>
        <w:rPr>
          <w:sz w:val="20"/>
          <w:szCs w:val="20"/>
        </w:rPr>
        <w:t xml:space="preserve">Garber, Marjorie. </w:t>
      </w:r>
      <w:r>
        <w:rPr>
          <w:i/>
          <w:iCs/>
          <w:sz w:val="20"/>
          <w:szCs w:val="20"/>
        </w:rPr>
        <w:t xml:space="preserve">Shakespeare After All. </w:t>
      </w:r>
    </w:p>
    <w:p w14:paraId="7864035F"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2FE25B35" w14:textId="77777777" w:rsidR="009E4667" w:rsidRPr="00143E27" w:rsidRDefault="00832ECF" w:rsidP="009E4667">
      <w:pPr>
        <w:pStyle w:val="NormalWeb"/>
        <w:spacing w:before="0" w:beforeAutospacing="0" w:after="0" w:afterAutospacing="0"/>
        <w:rPr>
          <w:sz w:val="20"/>
          <w:szCs w:val="20"/>
        </w:rPr>
      </w:pPr>
      <w:r w:rsidRPr="00332827">
        <w:rPr>
          <w:rStyle w:val="Strong"/>
          <w:sz w:val="20"/>
          <w:szCs w:val="20"/>
        </w:rPr>
        <w:t xml:space="preserve">Course </w:t>
      </w:r>
      <w:r w:rsidR="00B82BB8" w:rsidRPr="00332827">
        <w:rPr>
          <w:rStyle w:val="Strong"/>
          <w:sz w:val="20"/>
          <w:szCs w:val="20"/>
        </w:rPr>
        <w:t>O</w:t>
      </w:r>
      <w:r w:rsidRPr="00332827">
        <w:rPr>
          <w:rStyle w:val="Strong"/>
          <w:sz w:val="20"/>
          <w:szCs w:val="20"/>
        </w:rPr>
        <w:t xml:space="preserve">utcome </w:t>
      </w:r>
      <w:r w:rsidR="00B82BB8" w:rsidRPr="00332827">
        <w:rPr>
          <w:rStyle w:val="Strong"/>
          <w:sz w:val="20"/>
          <w:szCs w:val="20"/>
        </w:rPr>
        <w:t>C</w:t>
      </w:r>
      <w:r w:rsidRPr="00332827">
        <w:rPr>
          <w:rStyle w:val="Strong"/>
          <w:sz w:val="20"/>
          <w:szCs w:val="20"/>
        </w:rPr>
        <w:t>ompetencies</w:t>
      </w:r>
      <w:r w:rsidR="00EC2EFF">
        <w:rPr>
          <w:rStyle w:val="Strong"/>
          <w:sz w:val="20"/>
          <w:szCs w:val="20"/>
        </w:rPr>
        <w:t>:</w:t>
      </w:r>
      <w:r w:rsidR="00404895" w:rsidRPr="00404895">
        <w:rPr>
          <w:sz w:val="20"/>
          <w:szCs w:val="20"/>
        </w:rPr>
        <w:t xml:space="preserve"> </w:t>
      </w:r>
      <w:r w:rsidR="009E4667">
        <w:rPr>
          <w:sz w:val="20"/>
          <w:szCs w:val="20"/>
        </w:rPr>
        <w:t>Upon the conclusion of this course, students actively engaged in learning will be able to</w:t>
      </w:r>
      <w:r w:rsidR="009E4667" w:rsidRPr="00143E27">
        <w:rPr>
          <w:sz w:val="20"/>
          <w:szCs w:val="20"/>
        </w:rPr>
        <w:t>:</w:t>
      </w:r>
    </w:p>
    <w:p w14:paraId="19D1D84C" w14:textId="77777777" w:rsidR="009E4667" w:rsidRDefault="009E4667" w:rsidP="009E4667">
      <w:pPr>
        <w:pStyle w:val="NormalWeb"/>
        <w:spacing w:before="0" w:beforeAutospacing="0" w:after="0" w:afterAutospacing="0"/>
        <w:rPr>
          <w:sz w:val="20"/>
          <w:szCs w:val="20"/>
        </w:rPr>
      </w:pPr>
      <w:r w:rsidRPr="00143E27">
        <w:rPr>
          <w:sz w:val="20"/>
          <w:szCs w:val="20"/>
        </w:rPr>
        <w:tab/>
        <w:t xml:space="preserve">1.  </w:t>
      </w:r>
      <w:r>
        <w:rPr>
          <w:sz w:val="20"/>
          <w:szCs w:val="20"/>
        </w:rPr>
        <w:t>Read and interpret the dramas intelligently and evaluate them critically</w:t>
      </w:r>
      <w:r w:rsidRPr="00143E27">
        <w:rPr>
          <w:sz w:val="20"/>
          <w:szCs w:val="20"/>
        </w:rPr>
        <w:t>.</w:t>
      </w:r>
    </w:p>
    <w:p w14:paraId="22639F7F" w14:textId="77777777" w:rsidR="009E4667" w:rsidRDefault="009E4667" w:rsidP="009E4667">
      <w:pPr>
        <w:pStyle w:val="NormalWeb"/>
        <w:spacing w:before="0" w:beforeAutospacing="0" w:after="0" w:afterAutospacing="0"/>
        <w:rPr>
          <w:sz w:val="20"/>
          <w:szCs w:val="20"/>
        </w:rPr>
      </w:pPr>
      <w:r>
        <w:rPr>
          <w:sz w:val="20"/>
          <w:szCs w:val="20"/>
        </w:rPr>
        <w:tab/>
        <w:t>2.  Explain the basics of the cultural and historical context in which the dramas were written.</w:t>
      </w:r>
    </w:p>
    <w:p w14:paraId="62EA9457" w14:textId="77777777" w:rsidR="009E4667" w:rsidRDefault="009E4667" w:rsidP="009E4667">
      <w:pPr>
        <w:pStyle w:val="NormalWeb"/>
        <w:spacing w:before="0" w:beforeAutospacing="0" w:after="0" w:afterAutospacing="0"/>
        <w:rPr>
          <w:sz w:val="20"/>
          <w:szCs w:val="20"/>
        </w:rPr>
      </w:pPr>
      <w:r>
        <w:rPr>
          <w:sz w:val="20"/>
          <w:szCs w:val="20"/>
        </w:rPr>
        <w:tab/>
        <w:t>3.  Perceive (beyond the plot) themes and dramatic devices that make Shakespeare</w:t>
      </w:r>
      <w:r w:rsidR="008A26A1">
        <w:rPr>
          <w:sz w:val="20"/>
          <w:szCs w:val="20"/>
        </w:rPr>
        <w:t>,</w:t>
      </w:r>
      <w:r>
        <w:rPr>
          <w:sz w:val="20"/>
          <w:szCs w:val="20"/>
        </w:rPr>
        <w:t xml:space="preserve"> Shakespeare.</w:t>
      </w:r>
    </w:p>
    <w:p w14:paraId="5C49B933" w14:textId="77777777" w:rsidR="009E4667" w:rsidRDefault="009E4667" w:rsidP="009E4667">
      <w:pPr>
        <w:pStyle w:val="NormalWeb"/>
        <w:spacing w:before="0" w:beforeAutospacing="0" w:after="0" w:afterAutospacing="0"/>
        <w:ind w:left="720"/>
        <w:rPr>
          <w:sz w:val="20"/>
          <w:szCs w:val="20"/>
        </w:rPr>
      </w:pPr>
      <w:r>
        <w:rPr>
          <w:sz w:val="20"/>
          <w:szCs w:val="20"/>
        </w:rPr>
        <w:t>4.  Produce in style and content essays and/or oral presentations appropriate for upper-level students of English.</w:t>
      </w:r>
    </w:p>
    <w:p w14:paraId="1352D370" w14:textId="64103991" w:rsidR="009E4667" w:rsidRDefault="009E4667" w:rsidP="009E4667">
      <w:pPr>
        <w:pStyle w:val="NormalWeb"/>
        <w:spacing w:before="0" w:beforeAutospacing="0" w:after="0" w:afterAutospacing="0"/>
        <w:ind w:left="720"/>
        <w:rPr>
          <w:sz w:val="20"/>
          <w:szCs w:val="20"/>
        </w:rPr>
      </w:pPr>
      <w:r>
        <w:rPr>
          <w:sz w:val="20"/>
          <w:szCs w:val="20"/>
        </w:rPr>
        <w:t>5.  Conduct research on</w:t>
      </w:r>
      <w:r w:rsidR="00A34115">
        <w:rPr>
          <w:sz w:val="20"/>
          <w:szCs w:val="20"/>
        </w:rPr>
        <w:t xml:space="preserve"> a</w:t>
      </w:r>
      <w:r>
        <w:rPr>
          <w:sz w:val="20"/>
          <w:szCs w:val="20"/>
        </w:rPr>
        <w:t xml:space="preserve"> topic related to Shakespeare’s dramas, articulate and support a thesis, and follow through with appropriate documentation.</w:t>
      </w:r>
    </w:p>
    <w:p w14:paraId="6B863777" w14:textId="77777777" w:rsidR="009E4667" w:rsidRDefault="009E4667" w:rsidP="009E4667">
      <w:pPr>
        <w:pStyle w:val="NormalWeb"/>
        <w:spacing w:before="0" w:beforeAutospacing="0" w:after="0" w:afterAutospacing="0"/>
        <w:rPr>
          <w:sz w:val="20"/>
          <w:szCs w:val="20"/>
        </w:rPr>
      </w:pPr>
    </w:p>
    <w:p w14:paraId="170AD0E3" w14:textId="77777777" w:rsidR="009E4667" w:rsidRDefault="009E4667" w:rsidP="009E4667">
      <w:pPr>
        <w:pStyle w:val="NormalWeb"/>
        <w:spacing w:before="0" w:beforeAutospacing="0" w:after="0" w:afterAutospacing="0"/>
        <w:rPr>
          <w:sz w:val="20"/>
          <w:szCs w:val="20"/>
        </w:rPr>
      </w:pPr>
      <w:r>
        <w:rPr>
          <w:sz w:val="20"/>
          <w:szCs w:val="20"/>
        </w:rPr>
        <w:t>The more the student puts into the course, the higher his or her outcome competencies will be.</w:t>
      </w:r>
    </w:p>
    <w:p w14:paraId="14FC434C" w14:textId="77777777" w:rsidR="00F211B6" w:rsidRPr="00380CC4" w:rsidRDefault="00F211B6" w:rsidP="00F211B6">
      <w:pPr>
        <w:pStyle w:val="NormalWeb"/>
        <w:spacing w:before="0" w:beforeAutospacing="0" w:after="0" w:afterAutospacing="0"/>
        <w:rPr>
          <w:sz w:val="20"/>
          <w:szCs w:val="20"/>
        </w:rPr>
      </w:pPr>
    </w:p>
    <w:p w14:paraId="2CAE823E" w14:textId="77777777" w:rsidR="008F698B" w:rsidRDefault="008F698B" w:rsidP="008F698B">
      <w:pPr>
        <w:pStyle w:val="NormalWeb"/>
        <w:spacing w:before="0" w:beforeAutospacing="0" w:after="0" w:afterAutospacing="0"/>
        <w:rPr>
          <w:sz w:val="20"/>
          <w:szCs w:val="20"/>
        </w:rPr>
      </w:pPr>
      <w:r>
        <w:rPr>
          <w:rStyle w:val="Strong"/>
          <w:sz w:val="20"/>
          <w:szCs w:val="20"/>
        </w:rPr>
        <w:t>Attendance Requirements</w:t>
      </w:r>
      <w:r>
        <w:rPr>
          <w:sz w:val="20"/>
          <w:szCs w:val="20"/>
        </w:rPr>
        <w:t>: As stated in the Wayland Catalog, students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277A15">
        <w:rPr>
          <w:sz w:val="20"/>
          <w:szCs w:val="20"/>
        </w:rPr>
        <w:t xml:space="preserve"> </w:t>
      </w:r>
    </w:p>
    <w:p w14:paraId="67EE8E38" w14:textId="77777777" w:rsidR="00C33BE2" w:rsidRDefault="00C33BE2" w:rsidP="008F698B">
      <w:pPr>
        <w:pStyle w:val="NormalWeb"/>
        <w:spacing w:before="0" w:beforeAutospacing="0" w:after="0" w:afterAutospacing="0"/>
        <w:rPr>
          <w:sz w:val="20"/>
          <w:szCs w:val="20"/>
        </w:rPr>
      </w:pPr>
    </w:p>
    <w:p w14:paraId="27A236E8" w14:textId="77777777" w:rsidR="00C33BE2" w:rsidRPr="00811477" w:rsidRDefault="00C33BE2" w:rsidP="00C33BE2">
      <w:pPr>
        <w:spacing w:line="252" w:lineRule="exact"/>
        <w:ind w:left="555"/>
        <w:rPr>
          <w:spacing w:val="-2"/>
          <w:sz w:val="22"/>
          <w:szCs w:val="22"/>
        </w:rPr>
      </w:pPr>
      <w:hyperlink r:id="rId5" w:history="1">
        <w:r w:rsidRPr="00811477">
          <w:rPr>
            <w:rStyle w:val="Hyperlink"/>
            <w:spacing w:val="-2"/>
          </w:rPr>
          <w:t>Link</w:t>
        </w:r>
        <w:r w:rsidRPr="00811477">
          <w:rPr>
            <w:rStyle w:val="Hyperlink"/>
            <w:spacing w:val="-9"/>
          </w:rPr>
          <w:t xml:space="preserve"> </w:t>
        </w:r>
        <w:r w:rsidRPr="00811477">
          <w:rPr>
            <w:rStyle w:val="Hyperlink"/>
            <w:spacing w:val="-2"/>
          </w:rPr>
          <w:t>to</w:t>
        </w:r>
        <w:r w:rsidRPr="00811477">
          <w:rPr>
            <w:rStyle w:val="Hyperlink"/>
            <w:spacing w:val="-6"/>
          </w:rPr>
          <w:t xml:space="preserve"> WBU’s </w:t>
        </w:r>
        <w:r w:rsidRPr="00811477">
          <w:rPr>
            <w:rStyle w:val="Hyperlink"/>
            <w:spacing w:val="-2"/>
          </w:rPr>
          <w:t>Statement</w:t>
        </w:r>
        <w:r w:rsidRPr="00811477">
          <w:rPr>
            <w:rStyle w:val="Hyperlink"/>
            <w:spacing w:val="-5"/>
          </w:rPr>
          <w:t xml:space="preserve"> </w:t>
        </w:r>
        <w:r w:rsidRPr="00811477">
          <w:rPr>
            <w:rStyle w:val="Hyperlink"/>
            <w:spacing w:val="-2"/>
          </w:rPr>
          <w:t>on</w:t>
        </w:r>
        <w:r w:rsidRPr="00811477">
          <w:rPr>
            <w:rStyle w:val="Hyperlink"/>
            <w:spacing w:val="-6"/>
          </w:rPr>
          <w:t xml:space="preserve"> </w:t>
        </w:r>
        <w:r w:rsidRPr="00811477">
          <w:rPr>
            <w:rStyle w:val="Hyperlink"/>
            <w:spacing w:val="-2"/>
          </w:rPr>
          <w:t>Academic Integrity</w:t>
        </w:r>
      </w:hyperlink>
      <w:r w:rsidRPr="00811477">
        <w:rPr>
          <w:spacing w:val="-2"/>
        </w:rPr>
        <w:t xml:space="preserve">, and reference one of the following </w:t>
      </w:r>
      <w:proofErr w:type="gramStart"/>
      <w:r w:rsidRPr="00811477">
        <w:rPr>
          <w:spacing w:val="-2"/>
        </w:rPr>
        <w:t>in regard to</w:t>
      </w:r>
      <w:proofErr w:type="gramEnd"/>
      <w:r w:rsidRPr="00811477">
        <w:rPr>
          <w:spacing w:val="-2"/>
        </w:rPr>
        <w:t xml:space="preserve"> how generative artificial intelligence (GAI) such as ChatGPT may or may not be used in this course:</w:t>
      </w:r>
    </w:p>
    <w:p w14:paraId="15213022" w14:textId="77777777" w:rsidR="00C33BE2" w:rsidRDefault="00C33BE2" w:rsidP="00C33BE2">
      <w:pPr>
        <w:pStyle w:val="ListParagraph"/>
        <w:numPr>
          <w:ilvl w:val="1"/>
          <w:numId w:val="5"/>
        </w:numPr>
        <w:tabs>
          <w:tab w:val="left" w:pos="919"/>
        </w:tabs>
        <w:spacing w:line="252" w:lineRule="exact"/>
      </w:pPr>
      <w:r>
        <w:t>No use of any generative AI tools permitted.</w:t>
      </w:r>
    </w:p>
    <w:p w14:paraId="354057A0" w14:textId="77777777" w:rsidR="00C33BE2" w:rsidRDefault="00C33BE2" w:rsidP="00C33BE2">
      <w:pPr>
        <w:pStyle w:val="ListParagraph"/>
        <w:numPr>
          <w:ilvl w:val="2"/>
          <w:numId w:val="5"/>
        </w:numPr>
        <w:tabs>
          <w:tab w:val="left" w:pos="919"/>
        </w:tabs>
        <w:spacing w:line="252" w:lineRule="exact"/>
      </w:pPr>
      <w:r>
        <w:t xml:space="preserve">Students are required to create and produce all work themselves or with </w:t>
      </w:r>
      <w:r>
        <w:lastRenderedPageBreak/>
        <w:t>assigned group members. Any work submitted that has used an AI generative tool like ChatGPT will be in immediate violation of the academic integrity policies for the course and WBU.</w:t>
      </w:r>
    </w:p>
    <w:p w14:paraId="006E75B6" w14:textId="77777777" w:rsidR="00C33BE2" w:rsidRDefault="00C33BE2" w:rsidP="00C33BE2">
      <w:pPr>
        <w:pStyle w:val="ListParagraph"/>
        <w:numPr>
          <w:ilvl w:val="2"/>
          <w:numId w:val="5"/>
        </w:numPr>
        <w:tabs>
          <w:tab w:val="left" w:pos="919"/>
        </w:tabs>
        <w:spacing w:line="252" w:lineRule="exact"/>
      </w:pPr>
      <w:r>
        <w:t xml:space="preserve">All assignments must be fully created, designed, and prepared by the student(s). </w:t>
      </w:r>
    </w:p>
    <w:p w14:paraId="28A67FC4" w14:textId="77777777" w:rsidR="00C33BE2" w:rsidRDefault="00C33BE2" w:rsidP="00C33BE2">
      <w:pPr>
        <w:pStyle w:val="ListParagraph"/>
        <w:numPr>
          <w:ilvl w:val="2"/>
          <w:numId w:val="5"/>
        </w:numPr>
        <w:tabs>
          <w:tab w:val="left" w:pos="919"/>
        </w:tabs>
        <w:spacing w:line="252" w:lineRule="exact"/>
      </w:pPr>
      <w:r>
        <w:t>Any work that uses generative AI will be treated as plagiarism.</w:t>
      </w:r>
    </w:p>
    <w:p w14:paraId="49DFBEA9" w14:textId="77777777" w:rsidR="00C33BE2" w:rsidRDefault="00C33BE2" w:rsidP="008F698B">
      <w:pPr>
        <w:pStyle w:val="NormalWeb"/>
        <w:spacing w:before="0" w:beforeAutospacing="0" w:after="0" w:afterAutospacing="0"/>
        <w:rPr>
          <w:sz w:val="20"/>
          <w:szCs w:val="20"/>
        </w:rPr>
      </w:pPr>
    </w:p>
    <w:p w14:paraId="3DC750E0" w14:textId="77777777" w:rsidR="008F698B" w:rsidRDefault="008F698B" w:rsidP="008F698B">
      <w:pPr>
        <w:pStyle w:val="NormalWeb"/>
        <w:spacing w:before="0" w:beforeAutospacing="0" w:after="0" w:afterAutospacing="0"/>
        <w:rPr>
          <w:sz w:val="20"/>
          <w:szCs w:val="20"/>
        </w:rPr>
      </w:pPr>
    </w:p>
    <w:p w14:paraId="22767EBD" w14:textId="77777777" w:rsidR="008F698B" w:rsidRDefault="008F698B" w:rsidP="008F698B">
      <w:pPr>
        <w:pStyle w:val="NormalWeb"/>
        <w:spacing w:before="0" w:beforeAutospacing="0" w:after="0" w:afterAutospacing="0"/>
        <w:rPr>
          <w:sz w:val="20"/>
          <w:szCs w:val="20"/>
        </w:rPr>
      </w:pPr>
      <w:r>
        <w:rPr>
          <w:b/>
          <w:sz w:val="20"/>
          <w:szCs w:val="20"/>
        </w:rPr>
        <w:t>Statement on Plagiarism and Academic Dishonesty</w:t>
      </w:r>
      <w:r>
        <w:rPr>
          <w:sz w:val="20"/>
          <w:szCs w:val="20"/>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36E8D893" w14:textId="77777777" w:rsidR="008F698B" w:rsidRDefault="008F698B" w:rsidP="008F698B">
      <w:pPr>
        <w:pStyle w:val="NormalWeb"/>
        <w:rPr>
          <w:sz w:val="20"/>
          <w:szCs w:val="20"/>
        </w:rPr>
      </w:pPr>
      <w:r>
        <w:rPr>
          <w:rStyle w:val="Strong"/>
          <w:sz w:val="20"/>
          <w:szCs w:val="20"/>
        </w:rPr>
        <w:t>Disability Statement</w:t>
      </w:r>
      <w:r>
        <w:rPr>
          <w:sz w:val="20"/>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1DC956EC" w14:textId="77777777" w:rsidR="008F698B" w:rsidRDefault="008F698B" w:rsidP="008F698B">
      <w:pPr>
        <w:pStyle w:val="NormalWeb"/>
        <w:spacing w:before="0" w:beforeAutospacing="0" w:after="0" w:afterAutospacing="0"/>
        <w:rPr>
          <w:rStyle w:val="Strong"/>
          <w:b w:val="0"/>
          <w:sz w:val="22"/>
          <w:szCs w:val="22"/>
        </w:rPr>
      </w:pPr>
      <w:r>
        <w:rPr>
          <w:rStyle w:val="Strong"/>
          <w:sz w:val="20"/>
          <w:szCs w:val="20"/>
        </w:rPr>
        <w:t xml:space="preserve">Course Requirements and Grading Criteria:  </w:t>
      </w:r>
    </w:p>
    <w:p w14:paraId="50185534" w14:textId="77777777" w:rsidR="00E86507" w:rsidRDefault="00E86507" w:rsidP="008F698B">
      <w:pPr>
        <w:pStyle w:val="NormalWeb"/>
        <w:spacing w:before="0" w:beforeAutospacing="0" w:after="0" w:afterAutospacing="0"/>
        <w:rPr>
          <w:rStyle w:val="Strong"/>
          <w:b w:val="0"/>
          <w:sz w:val="22"/>
          <w:szCs w:val="22"/>
        </w:rPr>
      </w:pPr>
    </w:p>
    <w:p w14:paraId="508991F1" w14:textId="737AAF41" w:rsidR="00E86507" w:rsidRDefault="00E86507" w:rsidP="008F698B">
      <w:pPr>
        <w:pStyle w:val="NormalWeb"/>
        <w:spacing w:before="0" w:beforeAutospacing="0" w:after="0" w:afterAutospacing="0"/>
        <w:rPr>
          <w:rStyle w:val="Strong"/>
          <w:b w:val="0"/>
          <w:sz w:val="22"/>
          <w:szCs w:val="22"/>
        </w:rPr>
      </w:pPr>
      <w:r>
        <w:rPr>
          <w:rStyle w:val="Strong"/>
          <w:b w:val="0"/>
          <w:sz w:val="22"/>
          <w:szCs w:val="22"/>
        </w:rPr>
        <w:t>Assignments:</w:t>
      </w:r>
    </w:p>
    <w:p w14:paraId="44A2444D" w14:textId="1FCD2C4E" w:rsidR="008F3D48" w:rsidRDefault="008F3D48" w:rsidP="008F698B">
      <w:pPr>
        <w:pStyle w:val="NormalWeb"/>
        <w:spacing w:before="0" w:beforeAutospacing="0" w:after="0" w:afterAutospacing="0"/>
        <w:rPr>
          <w:rStyle w:val="Strong"/>
          <w:b w:val="0"/>
          <w:sz w:val="22"/>
          <w:szCs w:val="22"/>
        </w:rPr>
      </w:pPr>
    </w:p>
    <w:p w14:paraId="1D297C83" w14:textId="39504F54" w:rsidR="00C4638F" w:rsidRDefault="0042384F" w:rsidP="008F698B">
      <w:pPr>
        <w:pStyle w:val="NormalWeb"/>
        <w:spacing w:before="0" w:beforeAutospacing="0" w:after="0" w:afterAutospacing="0"/>
        <w:rPr>
          <w:rStyle w:val="Strong"/>
          <w:b w:val="0"/>
          <w:sz w:val="22"/>
          <w:szCs w:val="22"/>
        </w:rPr>
      </w:pPr>
      <w:r>
        <w:rPr>
          <w:rStyle w:val="Strong"/>
          <w:b w:val="0"/>
          <w:sz w:val="22"/>
          <w:szCs w:val="22"/>
        </w:rPr>
        <w:t xml:space="preserve">Shakespeare </w:t>
      </w:r>
      <w:r w:rsidR="00C4638F">
        <w:rPr>
          <w:rStyle w:val="Strong"/>
          <w:b w:val="0"/>
          <w:sz w:val="22"/>
          <w:szCs w:val="22"/>
        </w:rPr>
        <w:t xml:space="preserve">OED </w:t>
      </w:r>
      <w:r w:rsidR="00422F60">
        <w:rPr>
          <w:rStyle w:val="Strong"/>
          <w:b w:val="0"/>
          <w:sz w:val="22"/>
          <w:szCs w:val="22"/>
        </w:rPr>
        <w:t>Report</w:t>
      </w:r>
      <w:r w:rsidR="00C4638F">
        <w:rPr>
          <w:rStyle w:val="Strong"/>
          <w:b w:val="0"/>
          <w:sz w:val="22"/>
          <w:szCs w:val="22"/>
        </w:rPr>
        <w:tab/>
      </w:r>
      <w:r w:rsidR="00C4638F">
        <w:rPr>
          <w:rStyle w:val="Strong"/>
          <w:b w:val="0"/>
          <w:sz w:val="22"/>
          <w:szCs w:val="22"/>
        </w:rPr>
        <w:tab/>
      </w:r>
      <w:r w:rsidR="00EC3AD9">
        <w:rPr>
          <w:rStyle w:val="Strong"/>
          <w:b w:val="0"/>
          <w:sz w:val="22"/>
          <w:szCs w:val="22"/>
        </w:rPr>
        <w:t>5</w:t>
      </w:r>
      <w:r w:rsidR="00C4638F">
        <w:rPr>
          <w:rStyle w:val="Strong"/>
          <w:b w:val="0"/>
          <w:sz w:val="22"/>
          <w:szCs w:val="22"/>
        </w:rPr>
        <w:t>%</w:t>
      </w:r>
    </w:p>
    <w:p w14:paraId="3DE407E0" w14:textId="5B8D4FD6" w:rsidR="00E86507" w:rsidRDefault="00E86507" w:rsidP="008F698B">
      <w:pPr>
        <w:pStyle w:val="NormalWeb"/>
        <w:spacing w:before="0" w:beforeAutospacing="0" w:after="0" w:afterAutospacing="0"/>
        <w:rPr>
          <w:rStyle w:val="Strong"/>
          <w:b w:val="0"/>
          <w:sz w:val="22"/>
          <w:szCs w:val="22"/>
        </w:rPr>
      </w:pPr>
      <w:r>
        <w:rPr>
          <w:rStyle w:val="Strong"/>
          <w:b w:val="0"/>
          <w:sz w:val="22"/>
          <w:szCs w:val="22"/>
        </w:rPr>
        <w:t>Discussion Boards</w:t>
      </w:r>
      <w:r w:rsidR="00D41AA7">
        <w:rPr>
          <w:rStyle w:val="Strong"/>
          <w:b w:val="0"/>
          <w:sz w:val="22"/>
          <w:szCs w:val="22"/>
        </w:rPr>
        <w:tab/>
      </w:r>
      <w:r w:rsidR="008F3D48">
        <w:rPr>
          <w:rStyle w:val="Strong"/>
          <w:b w:val="0"/>
          <w:sz w:val="22"/>
          <w:szCs w:val="22"/>
        </w:rPr>
        <w:tab/>
      </w:r>
      <w:r w:rsidR="00EA3CE1">
        <w:rPr>
          <w:rStyle w:val="Strong"/>
          <w:b w:val="0"/>
          <w:sz w:val="22"/>
          <w:szCs w:val="22"/>
        </w:rPr>
        <w:tab/>
      </w:r>
      <w:r w:rsidR="00C4638F">
        <w:rPr>
          <w:rStyle w:val="Strong"/>
          <w:b w:val="0"/>
          <w:sz w:val="22"/>
          <w:szCs w:val="22"/>
        </w:rPr>
        <w:t>1</w:t>
      </w:r>
      <w:r w:rsidR="00F30CAD">
        <w:rPr>
          <w:rStyle w:val="Strong"/>
          <w:b w:val="0"/>
          <w:sz w:val="22"/>
          <w:szCs w:val="22"/>
        </w:rPr>
        <w:t>0</w:t>
      </w:r>
      <w:r w:rsidR="00EA3CE1">
        <w:rPr>
          <w:rStyle w:val="Strong"/>
          <w:b w:val="0"/>
          <w:sz w:val="22"/>
          <w:szCs w:val="22"/>
        </w:rPr>
        <w:t>%</w:t>
      </w:r>
    </w:p>
    <w:p w14:paraId="7733A9DE" w14:textId="4E400D69" w:rsidR="00EC3AD9" w:rsidRDefault="00EC3AD9" w:rsidP="008F698B">
      <w:pPr>
        <w:pStyle w:val="NormalWeb"/>
        <w:spacing w:before="0" w:beforeAutospacing="0" w:after="0" w:afterAutospacing="0"/>
        <w:rPr>
          <w:rStyle w:val="Strong"/>
          <w:b w:val="0"/>
          <w:sz w:val="22"/>
          <w:szCs w:val="22"/>
        </w:rPr>
      </w:pPr>
      <w:r>
        <w:rPr>
          <w:rStyle w:val="Strong"/>
          <w:b w:val="0"/>
          <w:sz w:val="22"/>
          <w:szCs w:val="22"/>
        </w:rPr>
        <w:t>Sonnet Close Reading Paper</w:t>
      </w:r>
      <w:r>
        <w:rPr>
          <w:rStyle w:val="Strong"/>
          <w:b w:val="0"/>
          <w:sz w:val="22"/>
          <w:szCs w:val="22"/>
        </w:rPr>
        <w:tab/>
      </w:r>
      <w:r>
        <w:rPr>
          <w:rStyle w:val="Strong"/>
          <w:b w:val="0"/>
          <w:sz w:val="22"/>
          <w:szCs w:val="22"/>
        </w:rPr>
        <w:tab/>
        <w:t>1</w:t>
      </w:r>
      <w:r w:rsidR="00F30CAD">
        <w:rPr>
          <w:rStyle w:val="Strong"/>
          <w:b w:val="0"/>
          <w:sz w:val="22"/>
          <w:szCs w:val="22"/>
        </w:rPr>
        <w:t>0</w:t>
      </w:r>
      <w:r>
        <w:rPr>
          <w:rStyle w:val="Strong"/>
          <w:b w:val="0"/>
          <w:sz w:val="22"/>
          <w:szCs w:val="22"/>
        </w:rPr>
        <w:t>%</w:t>
      </w:r>
    </w:p>
    <w:p w14:paraId="4B7B4106" w14:textId="7B0C2A9E" w:rsidR="00F30CAD" w:rsidRDefault="00F30CAD" w:rsidP="008F698B">
      <w:pPr>
        <w:pStyle w:val="NormalWeb"/>
        <w:spacing w:before="0" w:beforeAutospacing="0" w:after="0" w:afterAutospacing="0"/>
        <w:rPr>
          <w:rStyle w:val="Strong"/>
          <w:b w:val="0"/>
          <w:sz w:val="22"/>
          <w:szCs w:val="22"/>
        </w:rPr>
      </w:pPr>
      <w:r>
        <w:rPr>
          <w:rStyle w:val="Strong"/>
          <w:b w:val="0"/>
          <w:sz w:val="22"/>
          <w:szCs w:val="22"/>
        </w:rPr>
        <w:t>Character Comparison Paper</w:t>
      </w:r>
      <w:r>
        <w:rPr>
          <w:rStyle w:val="Strong"/>
          <w:b w:val="0"/>
          <w:sz w:val="22"/>
          <w:szCs w:val="22"/>
        </w:rPr>
        <w:tab/>
      </w:r>
      <w:r>
        <w:rPr>
          <w:rStyle w:val="Strong"/>
          <w:b w:val="0"/>
          <w:sz w:val="22"/>
          <w:szCs w:val="22"/>
        </w:rPr>
        <w:tab/>
        <w:t>10%</w:t>
      </w:r>
    </w:p>
    <w:p w14:paraId="3C061620" w14:textId="4E4FE09A" w:rsidR="00B804C5" w:rsidRDefault="00760CB8" w:rsidP="008F698B">
      <w:pPr>
        <w:pStyle w:val="NormalWeb"/>
        <w:spacing w:before="0" w:beforeAutospacing="0" w:after="0" w:afterAutospacing="0"/>
        <w:rPr>
          <w:rStyle w:val="Strong"/>
          <w:b w:val="0"/>
          <w:sz w:val="22"/>
          <w:szCs w:val="22"/>
        </w:rPr>
      </w:pPr>
      <w:r>
        <w:rPr>
          <w:rStyle w:val="Strong"/>
          <w:b w:val="0"/>
          <w:sz w:val="22"/>
          <w:szCs w:val="22"/>
        </w:rPr>
        <w:t>Historical</w:t>
      </w:r>
      <w:r w:rsidR="0092270C">
        <w:rPr>
          <w:rStyle w:val="Strong"/>
          <w:b w:val="0"/>
          <w:sz w:val="22"/>
          <w:szCs w:val="22"/>
        </w:rPr>
        <w:t xml:space="preserve"> Research Report</w:t>
      </w:r>
      <w:r>
        <w:rPr>
          <w:rStyle w:val="Strong"/>
          <w:b w:val="0"/>
          <w:sz w:val="22"/>
          <w:szCs w:val="22"/>
        </w:rPr>
        <w:tab/>
      </w:r>
      <w:r w:rsidR="000A58F1">
        <w:rPr>
          <w:rStyle w:val="Strong"/>
          <w:b w:val="0"/>
          <w:sz w:val="22"/>
          <w:szCs w:val="22"/>
        </w:rPr>
        <w:tab/>
      </w:r>
      <w:r>
        <w:rPr>
          <w:rStyle w:val="Strong"/>
          <w:b w:val="0"/>
          <w:sz w:val="22"/>
          <w:szCs w:val="22"/>
        </w:rPr>
        <w:t>15</w:t>
      </w:r>
      <w:r w:rsidR="000A58F1">
        <w:rPr>
          <w:rStyle w:val="Strong"/>
          <w:b w:val="0"/>
          <w:sz w:val="22"/>
          <w:szCs w:val="22"/>
        </w:rPr>
        <w:t>%</w:t>
      </w:r>
    </w:p>
    <w:p w14:paraId="4A1F987B" w14:textId="23D86A58" w:rsidR="00E86507" w:rsidRDefault="00760CB8" w:rsidP="008F698B">
      <w:pPr>
        <w:pStyle w:val="NormalWeb"/>
        <w:spacing w:before="0" w:beforeAutospacing="0" w:after="0" w:afterAutospacing="0"/>
        <w:rPr>
          <w:rStyle w:val="Strong"/>
          <w:b w:val="0"/>
          <w:sz w:val="22"/>
          <w:szCs w:val="22"/>
        </w:rPr>
      </w:pPr>
      <w:r>
        <w:rPr>
          <w:rStyle w:val="Strong"/>
          <w:b w:val="0"/>
          <w:sz w:val="22"/>
          <w:szCs w:val="22"/>
        </w:rPr>
        <w:t>Annotated Bibliography &amp; Proposal</w:t>
      </w:r>
      <w:r w:rsidR="00EA3CE1">
        <w:rPr>
          <w:rStyle w:val="Strong"/>
          <w:b w:val="0"/>
          <w:sz w:val="22"/>
          <w:szCs w:val="22"/>
        </w:rPr>
        <w:t xml:space="preserve"> </w:t>
      </w:r>
      <w:r w:rsidR="00CF2E72">
        <w:rPr>
          <w:rStyle w:val="Strong"/>
          <w:b w:val="0"/>
          <w:sz w:val="22"/>
          <w:szCs w:val="22"/>
        </w:rPr>
        <w:tab/>
      </w:r>
      <w:r>
        <w:rPr>
          <w:rStyle w:val="Strong"/>
          <w:b w:val="0"/>
          <w:sz w:val="22"/>
          <w:szCs w:val="22"/>
        </w:rPr>
        <w:t>15</w:t>
      </w:r>
      <w:r w:rsidR="00EA3CE1">
        <w:rPr>
          <w:rStyle w:val="Strong"/>
          <w:b w:val="0"/>
          <w:sz w:val="22"/>
          <w:szCs w:val="22"/>
        </w:rPr>
        <w:t>%</w:t>
      </w:r>
    </w:p>
    <w:p w14:paraId="0D66D5B2" w14:textId="7931B787" w:rsidR="00343C5D" w:rsidRDefault="00343C5D" w:rsidP="008F698B">
      <w:pPr>
        <w:pStyle w:val="NormalWeb"/>
        <w:spacing w:before="0" w:beforeAutospacing="0" w:after="0" w:afterAutospacing="0"/>
        <w:rPr>
          <w:rStyle w:val="Strong"/>
          <w:b w:val="0"/>
          <w:sz w:val="22"/>
          <w:szCs w:val="22"/>
        </w:rPr>
      </w:pPr>
      <w:r>
        <w:rPr>
          <w:rStyle w:val="Strong"/>
          <w:b w:val="0"/>
          <w:sz w:val="22"/>
          <w:szCs w:val="22"/>
        </w:rPr>
        <w:t xml:space="preserve">Research Comparison Essay </w:t>
      </w:r>
      <w:r>
        <w:rPr>
          <w:rStyle w:val="Strong"/>
          <w:b w:val="0"/>
          <w:sz w:val="22"/>
          <w:szCs w:val="22"/>
        </w:rPr>
        <w:tab/>
      </w:r>
      <w:r>
        <w:rPr>
          <w:rStyle w:val="Strong"/>
          <w:b w:val="0"/>
          <w:sz w:val="22"/>
          <w:szCs w:val="22"/>
        </w:rPr>
        <w:tab/>
      </w:r>
      <w:r w:rsidR="00353D79">
        <w:rPr>
          <w:rStyle w:val="Strong"/>
          <w:b w:val="0"/>
          <w:sz w:val="22"/>
          <w:szCs w:val="22"/>
        </w:rPr>
        <w:t>20</w:t>
      </w:r>
      <w:r>
        <w:rPr>
          <w:rStyle w:val="Strong"/>
          <w:b w:val="0"/>
          <w:sz w:val="22"/>
          <w:szCs w:val="22"/>
        </w:rPr>
        <w:t>%</w:t>
      </w:r>
    </w:p>
    <w:p w14:paraId="01C2E452" w14:textId="37371EFF" w:rsidR="001467A1" w:rsidRDefault="001467A1" w:rsidP="008F698B">
      <w:pPr>
        <w:pStyle w:val="NormalWeb"/>
        <w:spacing w:before="0" w:beforeAutospacing="0" w:after="0" w:afterAutospacing="0"/>
        <w:rPr>
          <w:rStyle w:val="Strong"/>
          <w:b w:val="0"/>
          <w:sz w:val="22"/>
          <w:szCs w:val="22"/>
        </w:rPr>
      </w:pPr>
      <w:r>
        <w:rPr>
          <w:rStyle w:val="Strong"/>
          <w:b w:val="0"/>
          <w:sz w:val="22"/>
          <w:szCs w:val="22"/>
        </w:rPr>
        <w:t>Final Exam</w:t>
      </w:r>
      <w:r w:rsidR="007D44D8">
        <w:rPr>
          <w:rStyle w:val="Strong"/>
          <w:b w:val="0"/>
          <w:sz w:val="22"/>
          <w:szCs w:val="22"/>
        </w:rPr>
        <w:tab/>
      </w:r>
      <w:r w:rsidR="007D44D8">
        <w:rPr>
          <w:rStyle w:val="Strong"/>
          <w:b w:val="0"/>
          <w:sz w:val="22"/>
          <w:szCs w:val="22"/>
        </w:rPr>
        <w:tab/>
      </w:r>
      <w:r w:rsidR="007D44D8">
        <w:rPr>
          <w:rStyle w:val="Strong"/>
          <w:b w:val="0"/>
          <w:sz w:val="22"/>
          <w:szCs w:val="22"/>
        </w:rPr>
        <w:tab/>
      </w:r>
      <w:r w:rsidR="000D3327">
        <w:rPr>
          <w:rStyle w:val="Strong"/>
          <w:b w:val="0"/>
          <w:sz w:val="22"/>
          <w:szCs w:val="22"/>
        </w:rPr>
        <w:tab/>
      </w:r>
      <w:r w:rsidR="00760CB8">
        <w:rPr>
          <w:rStyle w:val="Strong"/>
          <w:b w:val="0"/>
          <w:sz w:val="22"/>
          <w:szCs w:val="22"/>
        </w:rPr>
        <w:t>15</w:t>
      </w:r>
      <w:r w:rsidR="000D3327">
        <w:rPr>
          <w:rStyle w:val="Strong"/>
          <w:b w:val="0"/>
          <w:sz w:val="22"/>
          <w:szCs w:val="22"/>
        </w:rPr>
        <w:t>%</w:t>
      </w:r>
    </w:p>
    <w:p w14:paraId="7B705AE8" w14:textId="1B54588B" w:rsidR="007D44D8" w:rsidRDefault="007D44D8" w:rsidP="008F698B">
      <w:pPr>
        <w:pStyle w:val="NormalWeb"/>
        <w:spacing w:before="0" w:beforeAutospacing="0" w:after="0" w:afterAutospacing="0"/>
        <w:rPr>
          <w:rStyle w:val="Strong"/>
          <w:b w:val="0"/>
          <w:sz w:val="22"/>
          <w:szCs w:val="22"/>
        </w:rPr>
      </w:pPr>
      <w:r>
        <w:rPr>
          <w:rStyle w:val="Strong"/>
          <w:b w:val="0"/>
          <w:sz w:val="22"/>
          <w:szCs w:val="22"/>
        </w:rPr>
        <w:tab/>
        <w:t>(</w:t>
      </w:r>
      <w:proofErr w:type="spellStart"/>
      <w:r>
        <w:rPr>
          <w:rStyle w:val="Strong"/>
          <w:b w:val="0"/>
          <w:sz w:val="22"/>
          <w:szCs w:val="22"/>
        </w:rPr>
        <w:t>genres+topics</w:t>
      </w:r>
      <w:proofErr w:type="spellEnd"/>
      <w:r>
        <w:rPr>
          <w:rStyle w:val="Strong"/>
          <w:b w:val="0"/>
          <w:sz w:val="22"/>
          <w:szCs w:val="22"/>
        </w:rPr>
        <w:t xml:space="preserve"> from discussion boards)</w:t>
      </w:r>
      <w:r>
        <w:rPr>
          <w:rStyle w:val="Strong"/>
          <w:b w:val="0"/>
          <w:sz w:val="22"/>
          <w:szCs w:val="22"/>
        </w:rPr>
        <w:tab/>
      </w:r>
      <w:r>
        <w:rPr>
          <w:rStyle w:val="Strong"/>
          <w:b w:val="0"/>
          <w:sz w:val="22"/>
          <w:szCs w:val="22"/>
        </w:rPr>
        <w:tab/>
      </w:r>
    </w:p>
    <w:p w14:paraId="39298937" w14:textId="3B745146" w:rsidR="008F698B" w:rsidRDefault="00BE34B0" w:rsidP="008F698B">
      <w:pPr>
        <w:pStyle w:val="Default"/>
      </w:pPr>
      <w:r>
        <w:tab/>
      </w:r>
      <w:r>
        <w:tab/>
      </w:r>
    </w:p>
    <w:p w14:paraId="0981D75A" w14:textId="77777777" w:rsidR="00654433" w:rsidRDefault="00654433" w:rsidP="00654433">
      <w:pPr>
        <w:pStyle w:val="NormalWeb"/>
        <w:spacing w:before="0" w:beforeAutospacing="0" w:after="0" w:afterAutospacing="0"/>
        <w:rPr>
          <w:rStyle w:val="Strong"/>
          <w:b w:val="0"/>
          <w:sz w:val="22"/>
          <w:szCs w:val="22"/>
        </w:rPr>
      </w:pPr>
      <w:r>
        <w:rPr>
          <w:b/>
          <w:sz w:val="22"/>
          <w:szCs w:val="22"/>
        </w:rPr>
        <w:t>Following statement must be included following Course requirements and grading criteria</w:t>
      </w:r>
      <w:r>
        <w:rPr>
          <w:sz w:val="22"/>
          <w:szCs w:val="22"/>
        </w:rPr>
        <w:t>:</w:t>
      </w:r>
    </w:p>
    <w:p w14:paraId="552F5F67" w14:textId="77777777" w:rsidR="00654433" w:rsidRDefault="00654433" w:rsidP="00654433">
      <w:pPr>
        <w:rPr>
          <w:sz w:val="20"/>
          <w:szCs w:val="20"/>
        </w:rPr>
      </w:pPr>
      <w:r>
        <w:rPr>
          <w:rStyle w:val="Strong"/>
          <w:b w:val="0"/>
          <w:sz w:val="20"/>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56BC5BE" w14:textId="77777777" w:rsidR="008F698B" w:rsidRDefault="008F698B" w:rsidP="008F698B">
      <w:pPr>
        <w:rPr>
          <w:rStyle w:val="Strong"/>
        </w:rPr>
      </w:pPr>
    </w:p>
    <w:p w14:paraId="628DBCE6" w14:textId="77777777" w:rsidR="008F698B" w:rsidRDefault="008F698B" w:rsidP="008F698B">
      <w:pPr>
        <w:rPr>
          <w:sz w:val="20"/>
          <w:szCs w:val="20"/>
        </w:rPr>
      </w:pPr>
      <w:r>
        <w:rPr>
          <w:rStyle w:val="Strong"/>
          <w:sz w:val="20"/>
          <w:szCs w:val="20"/>
        </w:rPr>
        <w:t>Tentative Schedule</w:t>
      </w:r>
      <w:r>
        <w:rPr>
          <w:sz w:val="20"/>
          <w:szCs w:val="20"/>
        </w:rPr>
        <w:t xml:space="preserve">:  </w:t>
      </w:r>
    </w:p>
    <w:p w14:paraId="7294AA34" w14:textId="77777777" w:rsidR="00E86507" w:rsidRDefault="00E86507" w:rsidP="008F698B">
      <w:pPr>
        <w:rPr>
          <w:sz w:val="20"/>
          <w:szCs w:val="20"/>
        </w:rPr>
      </w:pPr>
    </w:p>
    <w:p w14:paraId="76AA9997" w14:textId="51EC83CC" w:rsidR="003D73C1" w:rsidRDefault="00E86507" w:rsidP="008F698B">
      <w:pPr>
        <w:rPr>
          <w:sz w:val="20"/>
          <w:szCs w:val="20"/>
        </w:rPr>
      </w:pPr>
      <w:r>
        <w:rPr>
          <w:sz w:val="20"/>
          <w:szCs w:val="20"/>
        </w:rPr>
        <w:t>Week 1:</w:t>
      </w:r>
      <w:r w:rsidR="00451AF1">
        <w:rPr>
          <w:sz w:val="20"/>
          <w:szCs w:val="20"/>
        </w:rPr>
        <w:t xml:space="preserve"> </w:t>
      </w:r>
    </w:p>
    <w:p w14:paraId="798906EB" w14:textId="153C0036" w:rsidR="00773749" w:rsidRDefault="00773749" w:rsidP="008F698B">
      <w:pPr>
        <w:rPr>
          <w:sz w:val="20"/>
          <w:szCs w:val="20"/>
        </w:rPr>
      </w:pPr>
      <w:r>
        <w:rPr>
          <w:sz w:val="20"/>
          <w:szCs w:val="20"/>
        </w:rPr>
        <w:t>Read: Sonnets 1, 18, 116, 130, plus 2 of your choosing.</w:t>
      </w:r>
    </w:p>
    <w:p w14:paraId="15530C19" w14:textId="12FC900F" w:rsidR="003D73C1" w:rsidRPr="003D73C1" w:rsidRDefault="003D73C1" w:rsidP="008F698B">
      <w:pPr>
        <w:rPr>
          <w:sz w:val="20"/>
          <w:szCs w:val="20"/>
        </w:rPr>
      </w:pPr>
      <w:r w:rsidRPr="00881E72">
        <w:rPr>
          <w:color w:val="FF0000"/>
          <w:sz w:val="20"/>
          <w:szCs w:val="20"/>
        </w:rPr>
        <w:t xml:space="preserve">Choose: </w:t>
      </w:r>
      <w:r w:rsidR="006C532E" w:rsidRPr="00881E72">
        <w:rPr>
          <w:color w:val="FF0000"/>
          <w:sz w:val="20"/>
          <w:szCs w:val="20"/>
        </w:rPr>
        <w:t>Partner Topic Presentation on the Introduction</w:t>
      </w:r>
      <w:r w:rsidR="003E3AAD">
        <w:rPr>
          <w:sz w:val="20"/>
          <w:szCs w:val="20"/>
        </w:rPr>
        <w:t xml:space="preserve">; **Look at Introduction to Shakespeare pp. 2-99 to read information on your chosen </w:t>
      </w:r>
      <w:proofErr w:type="gramStart"/>
      <w:r w:rsidR="003E3AAD">
        <w:rPr>
          <w:sz w:val="20"/>
          <w:szCs w:val="20"/>
        </w:rPr>
        <w:t>topic.*</w:t>
      </w:r>
      <w:proofErr w:type="gramEnd"/>
      <w:r w:rsidR="003E3AAD">
        <w:rPr>
          <w:sz w:val="20"/>
          <w:szCs w:val="20"/>
        </w:rPr>
        <w:t>*</w:t>
      </w:r>
    </w:p>
    <w:p w14:paraId="7A95E801" w14:textId="58A6F5C5" w:rsidR="00253E05" w:rsidRPr="00EC3AD9" w:rsidRDefault="003D73C1" w:rsidP="008F698B">
      <w:pPr>
        <w:rPr>
          <w:color w:val="000000" w:themeColor="text1"/>
          <w:sz w:val="20"/>
          <w:szCs w:val="20"/>
        </w:rPr>
      </w:pPr>
      <w:r>
        <w:rPr>
          <w:sz w:val="20"/>
          <w:szCs w:val="20"/>
        </w:rPr>
        <w:t>Watch: Dr. Brooke’s Lecture video on</w:t>
      </w:r>
      <w:r w:rsidR="0092270C">
        <w:rPr>
          <w:b/>
          <w:bCs/>
          <w:sz w:val="20"/>
          <w:szCs w:val="20"/>
        </w:rPr>
        <w:t xml:space="preserve"> </w:t>
      </w:r>
      <w:r w:rsidR="00451AF1">
        <w:rPr>
          <w:sz w:val="20"/>
          <w:szCs w:val="20"/>
        </w:rPr>
        <w:t>Sonnets &amp; Plays, introduction to genres; Historical Context; Themes</w:t>
      </w:r>
      <w:r w:rsidR="00075904">
        <w:rPr>
          <w:sz w:val="20"/>
          <w:szCs w:val="20"/>
        </w:rPr>
        <w:t>;</w:t>
      </w:r>
      <w:r w:rsidR="006C532E">
        <w:rPr>
          <w:sz w:val="20"/>
          <w:szCs w:val="20"/>
        </w:rPr>
        <w:t xml:space="preserve"> Plot Structure</w:t>
      </w:r>
      <w:r w:rsidR="003E3AAD">
        <w:rPr>
          <w:sz w:val="20"/>
          <w:szCs w:val="20"/>
        </w:rPr>
        <w:t>,</w:t>
      </w:r>
      <w:r w:rsidR="00075904">
        <w:rPr>
          <w:sz w:val="20"/>
          <w:szCs w:val="20"/>
        </w:rPr>
        <w:t xml:space="preserve"> </w:t>
      </w:r>
      <w:r w:rsidR="003E3AAD">
        <w:rPr>
          <w:sz w:val="20"/>
          <w:szCs w:val="20"/>
        </w:rPr>
        <w:t>Loving and Learning, Desire and Devotion in the Sonnets: The Petrarchan Tradition, the revised Sonnet and improved “Laura”; Shakespeare Sonnets</w:t>
      </w:r>
      <w:r w:rsidR="00EC3AD9">
        <w:rPr>
          <w:color w:val="000000" w:themeColor="text1"/>
          <w:sz w:val="20"/>
          <w:szCs w:val="20"/>
        </w:rPr>
        <w:t>; Choose one sonnet from the text to use in the Sonnet Close Reading Paper.</w:t>
      </w:r>
    </w:p>
    <w:p w14:paraId="0089A226" w14:textId="39E0DEA6" w:rsidR="003E3AAD" w:rsidRDefault="00D631F4" w:rsidP="008F698B">
      <w:pPr>
        <w:rPr>
          <w:sz w:val="20"/>
          <w:szCs w:val="20"/>
        </w:rPr>
      </w:pPr>
      <w:r w:rsidRPr="00881E72">
        <w:rPr>
          <w:color w:val="FF0000"/>
          <w:sz w:val="20"/>
          <w:szCs w:val="20"/>
        </w:rPr>
        <w:t>Discussion Board #1</w:t>
      </w:r>
      <w:r w:rsidR="00881E72">
        <w:rPr>
          <w:sz w:val="20"/>
          <w:szCs w:val="20"/>
        </w:rPr>
        <w:t>:</w:t>
      </w:r>
      <w:r>
        <w:rPr>
          <w:sz w:val="20"/>
          <w:szCs w:val="20"/>
        </w:rPr>
        <w:t xml:space="preserve"> </w:t>
      </w:r>
      <w:r w:rsidR="003E3AAD">
        <w:rPr>
          <w:sz w:val="20"/>
          <w:szCs w:val="20"/>
        </w:rPr>
        <w:t xml:space="preserve">Write: 200 words on </w:t>
      </w:r>
      <w:r w:rsidR="003E3AAD" w:rsidRPr="003E3AAD">
        <w:rPr>
          <w:sz w:val="20"/>
          <w:szCs w:val="20"/>
          <w:u w:val="single"/>
        </w:rPr>
        <w:t>any aspect</w:t>
      </w:r>
      <w:r w:rsidR="003E3AAD">
        <w:rPr>
          <w:sz w:val="20"/>
          <w:szCs w:val="20"/>
        </w:rPr>
        <w:t xml:space="preserve"> from the </w:t>
      </w:r>
      <w:r>
        <w:rPr>
          <w:sz w:val="20"/>
          <w:szCs w:val="20"/>
        </w:rPr>
        <w:t xml:space="preserve">lecture or </w:t>
      </w:r>
      <w:r w:rsidR="003E3AAD">
        <w:rPr>
          <w:sz w:val="20"/>
          <w:szCs w:val="20"/>
        </w:rPr>
        <w:t>reading including the introductions 1. Cite the text.</w:t>
      </w:r>
    </w:p>
    <w:p w14:paraId="02CA67A4" w14:textId="09F7E29D" w:rsidR="00773749" w:rsidRPr="00773749" w:rsidRDefault="00773749" w:rsidP="008F698B">
      <w:pPr>
        <w:rPr>
          <w:color w:val="000000" w:themeColor="text1"/>
          <w:sz w:val="20"/>
          <w:szCs w:val="20"/>
        </w:rPr>
      </w:pPr>
      <w:r>
        <w:rPr>
          <w:color w:val="FF0000"/>
          <w:sz w:val="20"/>
          <w:szCs w:val="20"/>
        </w:rPr>
        <w:t xml:space="preserve">Discussion Board #2: </w:t>
      </w:r>
      <w:r>
        <w:rPr>
          <w:color w:val="000000" w:themeColor="text1"/>
          <w:sz w:val="20"/>
          <w:szCs w:val="20"/>
        </w:rPr>
        <w:t>Using any sonnet or combination of sonnets you would like, identify 6 figurative/literary devices occurring and explain how the device helps the poem achieve its overall meaning or message.</w:t>
      </w:r>
    </w:p>
    <w:p w14:paraId="151B6D8E" w14:textId="77777777" w:rsidR="00E86507" w:rsidRDefault="00E86507" w:rsidP="008F698B">
      <w:pPr>
        <w:rPr>
          <w:sz w:val="20"/>
          <w:szCs w:val="20"/>
        </w:rPr>
      </w:pPr>
    </w:p>
    <w:p w14:paraId="3808BEBE" w14:textId="03BA8147" w:rsidR="003D73C1" w:rsidRDefault="00E31E5E" w:rsidP="008F698B">
      <w:pPr>
        <w:rPr>
          <w:sz w:val="20"/>
          <w:szCs w:val="20"/>
        </w:rPr>
      </w:pPr>
      <w:r>
        <w:rPr>
          <w:sz w:val="20"/>
          <w:szCs w:val="20"/>
        </w:rPr>
        <w:lastRenderedPageBreak/>
        <w:t xml:space="preserve">Week 2: </w:t>
      </w:r>
    </w:p>
    <w:p w14:paraId="5A3E9F39" w14:textId="77777777" w:rsidR="006C0922" w:rsidRDefault="006C0922" w:rsidP="006C0922">
      <w:pPr>
        <w:rPr>
          <w:sz w:val="20"/>
          <w:szCs w:val="20"/>
        </w:rPr>
      </w:pPr>
      <w:r>
        <w:rPr>
          <w:sz w:val="20"/>
          <w:szCs w:val="20"/>
        </w:rPr>
        <w:t>Watch: Dr. Brooke’s Lecture on Shakespeare’s Comedies</w:t>
      </w:r>
    </w:p>
    <w:p w14:paraId="2F6F3363" w14:textId="0422528D" w:rsidR="006C0922" w:rsidRDefault="006C0922" w:rsidP="006C0922">
      <w:pPr>
        <w:rPr>
          <w:sz w:val="20"/>
          <w:szCs w:val="20"/>
        </w:rPr>
      </w:pPr>
      <w:r>
        <w:rPr>
          <w:sz w:val="20"/>
          <w:szCs w:val="20"/>
        </w:rPr>
        <w:t xml:space="preserve">Read: Comedies Introduction pp. 101-118; Read </w:t>
      </w:r>
      <w:proofErr w:type="gramStart"/>
      <w:r w:rsidR="00676354">
        <w:rPr>
          <w:i/>
          <w:iCs/>
          <w:sz w:val="20"/>
          <w:szCs w:val="20"/>
        </w:rPr>
        <w:t>The</w:t>
      </w:r>
      <w:proofErr w:type="gramEnd"/>
      <w:r w:rsidR="00676354">
        <w:rPr>
          <w:i/>
          <w:iCs/>
          <w:sz w:val="20"/>
          <w:szCs w:val="20"/>
        </w:rPr>
        <w:t xml:space="preserve"> Taming of the Shrew</w:t>
      </w:r>
      <w:r>
        <w:rPr>
          <w:i/>
          <w:iCs/>
          <w:sz w:val="20"/>
          <w:szCs w:val="20"/>
        </w:rPr>
        <w:t xml:space="preserve"> </w:t>
      </w:r>
      <w:r>
        <w:rPr>
          <w:sz w:val="20"/>
          <w:szCs w:val="20"/>
        </w:rPr>
        <w:t>Acts 1-</w:t>
      </w:r>
      <w:r w:rsidR="00676354">
        <w:rPr>
          <w:sz w:val="20"/>
          <w:szCs w:val="20"/>
        </w:rPr>
        <w:t>2</w:t>
      </w:r>
    </w:p>
    <w:p w14:paraId="725D09E0" w14:textId="23C56C62" w:rsidR="001467A1" w:rsidRDefault="001467A1" w:rsidP="008F698B">
      <w:pPr>
        <w:rPr>
          <w:sz w:val="20"/>
          <w:szCs w:val="20"/>
        </w:rPr>
      </w:pPr>
      <w:r w:rsidRPr="00881E72">
        <w:rPr>
          <w:color w:val="FF0000"/>
          <w:sz w:val="20"/>
          <w:szCs w:val="20"/>
        </w:rPr>
        <w:t xml:space="preserve">Post/Respond: </w:t>
      </w:r>
      <w:r w:rsidR="00676354">
        <w:rPr>
          <w:sz w:val="20"/>
          <w:szCs w:val="20"/>
        </w:rPr>
        <w:t>Historical</w:t>
      </w:r>
      <w:r>
        <w:rPr>
          <w:sz w:val="20"/>
          <w:szCs w:val="20"/>
        </w:rPr>
        <w:t xml:space="preserve"> Research Report Post #1 – Shakespeare’s Life</w:t>
      </w:r>
    </w:p>
    <w:p w14:paraId="58C0795C" w14:textId="24BCE6FA" w:rsidR="00F15BEC" w:rsidRDefault="00F15BEC" w:rsidP="008F698B">
      <w:pPr>
        <w:rPr>
          <w:sz w:val="20"/>
          <w:szCs w:val="20"/>
        </w:rPr>
      </w:pPr>
      <w:r w:rsidRPr="00881E72">
        <w:rPr>
          <w:color w:val="FF0000"/>
          <w:sz w:val="20"/>
          <w:szCs w:val="20"/>
        </w:rPr>
        <w:t xml:space="preserve">Post/Respond: </w:t>
      </w:r>
      <w:r w:rsidR="00676354">
        <w:rPr>
          <w:sz w:val="20"/>
          <w:szCs w:val="20"/>
        </w:rPr>
        <w:t>Historical</w:t>
      </w:r>
      <w:r>
        <w:rPr>
          <w:sz w:val="20"/>
          <w:szCs w:val="20"/>
        </w:rPr>
        <w:t xml:space="preserve"> Research Report Post #2 – King Henry VIII and his children</w:t>
      </w:r>
    </w:p>
    <w:p w14:paraId="47335021" w14:textId="7CDBE546" w:rsidR="00D631F4" w:rsidRPr="00D631F4" w:rsidRDefault="00D631F4" w:rsidP="008F698B">
      <w:pPr>
        <w:rPr>
          <w:sz w:val="20"/>
          <w:szCs w:val="20"/>
        </w:rPr>
      </w:pPr>
      <w:r w:rsidRPr="00881E72">
        <w:rPr>
          <w:color w:val="FF0000"/>
          <w:sz w:val="20"/>
          <w:szCs w:val="20"/>
        </w:rPr>
        <w:t>Discussion Board #</w:t>
      </w:r>
      <w:r w:rsidR="00773749">
        <w:rPr>
          <w:color w:val="FF0000"/>
          <w:sz w:val="20"/>
          <w:szCs w:val="20"/>
        </w:rPr>
        <w:t>3</w:t>
      </w:r>
      <w:r>
        <w:rPr>
          <w:sz w:val="20"/>
          <w:szCs w:val="20"/>
        </w:rPr>
        <w:t xml:space="preserve">: Write 200 words explaining what we mean we refer to Shakespeare’s </w:t>
      </w:r>
      <w:r w:rsidR="00B264C5">
        <w:rPr>
          <w:i/>
          <w:iCs/>
          <w:sz w:val="20"/>
          <w:szCs w:val="20"/>
        </w:rPr>
        <w:t>comedy</w:t>
      </w:r>
      <w:r>
        <w:rPr>
          <w:i/>
          <w:iCs/>
          <w:sz w:val="20"/>
          <w:szCs w:val="20"/>
        </w:rPr>
        <w:t xml:space="preserve"> </w:t>
      </w:r>
      <w:r>
        <w:rPr>
          <w:sz w:val="20"/>
          <w:szCs w:val="20"/>
        </w:rPr>
        <w:t>plays. What defines and distinguishes these plays?</w:t>
      </w:r>
    </w:p>
    <w:p w14:paraId="29D2B725" w14:textId="77777777" w:rsidR="00E31E5E" w:rsidRDefault="00E31E5E" w:rsidP="008F698B">
      <w:pPr>
        <w:rPr>
          <w:sz w:val="20"/>
          <w:szCs w:val="20"/>
        </w:rPr>
      </w:pPr>
    </w:p>
    <w:p w14:paraId="1F1EB65F" w14:textId="4BBBE15F" w:rsidR="00983C49" w:rsidRDefault="00E86507" w:rsidP="008F698B">
      <w:pPr>
        <w:rPr>
          <w:sz w:val="20"/>
          <w:szCs w:val="20"/>
        </w:rPr>
      </w:pPr>
      <w:r>
        <w:rPr>
          <w:sz w:val="20"/>
          <w:szCs w:val="20"/>
        </w:rPr>
        <w:t xml:space="preserve">Week </w:t>
      </w:r>
      <w:r w:rsidR="00E31E5E">
        <w:rPr>
          <w:sz w:val="20"/>
          <w:szCs w:val="20"/>
        </w:rPr>
        <w:t>3</w:t>
      </w:r>
      <w:r>
        <w:rPr>
          <w:sz w:val="20"/>
          <w:szCs w:val="20"/>
        </w:rPr>
        <w:t>:</w:t>
      </w:r>
      <w:r w:rsidR="00EA3CE1">
        <w:rPr>
          <w:sz w:val="20"/>
          <w:szCs w:val="20"/>
        </w:rPr>
        <w:t xml:space="preserve"> </w:t>
      </w:r>
    </w:p>
    <w:p w14:paraId="01C1D873" w14:textId="05B6A990" w:rsidR="006C0922" w:rsidRDefault="006C0922" w:rsidP="008F698B">
      <w:pPr>
        <w:rPr>
          <w:sz w:val="20"/>
          <w:szCs w:val="20"/>
        </w:rPr>
      </w:pPr>
      <w:r>
        <w:rPr>
          <w:sz w:val="20"/>
          <w:szCs w:val="20"/>
        </w:rPr>
        <w:t xml:space="preserve">Read: </w:t>
      </w:r>
      <w:r w:rsidR="00676354">
        <w:rPr>
          <w:i/>
          <w:iCs/>
          <w:sz w:val="20"/>
          <w:szCs w:val="20"/>
        </w:rPr>
        <w:t>The Taming of the Shrew</w:t>
      </w:r>
      <w:r>
        <w:rPr>
          <w:i/>
          <w:iCs/>
          <w:sz w:val="20"/>
          <w:szCs w:val="20"/>
        </w:rPr>
        <w:t xml:space="preserve"> </w:t>
      </w:r>
      <w:r>
        <w:rPr>
          <w:sz w:val="20"/>
          <w:szCs w:val="20"/>
        </w:rPr>
        <w:t xml:space="preserve">Acts </w:t>
      </w:r>
      <w:r w:rsidR="00676354">
        <w:rPr>
          <w:sz w:val="20"/>
          <w:szCs w:val="20"/>
        </w:rPr>
        <w:t>3</w:t>
      </w:r>
      <w:r>
        <w:rPr>
          <w:sz w:val="20"/>
          <w:szCs w:val="20"/>
        </w:rPr>
        <w:t>-5</w:t>
      </w:r>
    </w:p>
    <w:p w14:paraId="017FFA21" w14:textId="3C618CD5" w:rsidR="00F15BEC" w:rsidRDefault="00F15BEC" w:rsidP="00F15BEC">
      <w:pPr>
        <w:rPr>
          <w:sz w:val="20"/>
          <w:szCs w:val="20"/>
        </w:rPr>
      </w:pPr>
      <w:r w:rsidRPr="00881E72">
        <w:rPr>
          <w:color w:val="FF0000"/>
          <w:sz w:val="20"/>
          <w:szCs w:val="20"/>
        </w:rPr>
        <w:t>Post/Respond</w:t>
      </w:r>
      <w:r>
        <w:rPr>
          <w:sz w:val="20"/>
          <w:szCs w:val="20"/>
        </w:rPr>
        <w:t xml:space="preserve">: </w:t>
      </w:r>
      <w:r w:rsidR="00FC348C">
        <w:rPr>
          <w:sz w:val="20"/>
          <w:szCs w:val="20"/>
        </w:rPr>
        <w:t>Historical</w:t>
      </w:r>
      <w:r>
        <w:rPr>
          <w:sz w:val="20"/>
          <w:szCs w:val="20"/>
        </w:rPr>
        <w:t xml:space="preserve"> Research Report Post #3 – The Reformation</w:t>
      </w:r>
    </w:p>
    <w:p w14:paraId="540FE98F" w14:textId="6CEC6B68" w:rsidR="00F15BEC" w:rsidRDefault="00F15BEC" w:rsidP="008F698B">
      <w:pPr>
        <w:rPr>
          <w:sz w:val="20"/>
          <w:szCs w:val="20"/>
        </w:rPr>
      </w:pPr>
      <w:r w:rsidRPr="00881E72">
        <w:rPr>
          <w:color w:val="FF0000"/>
          <w:sz w:val="20"/>
          <w:szCs w:val="20"/>
        </w:rPr>
        <w:t>Post/Respond</w:t>
      </w:r>
      <w:r>
        <w:rPr>
          <w:sz w:val="20"/>
          <w:szCs w:val="20"/>
        </w:rPr>
        <w:t xml:space="preserve">: </w:t>
      </w:r>
      <w:r w:rsidR="00FC348C">
        <w:rPr>
          <w:sz w:val="20"/>
          <w:szCs w:val="20"/>
        </w:rPr>
        <w:t>Historical</w:t>
      </w:r>
      <w:r>
        <w:rPr>
          <w:sz w:val="20"/>
          <w:szCs w:val="20"/>
        </w:rPr>
        <w:t xml:space="preserve"> Research Report Post #4 – Queen Elizabeth and James I</w:t>
      </w:r>
    </w:p>
    <w:p w14:paraId="3DD1BDAD" w14:textId="25073997" w:rsidR="00D631F4" w:rsidRDefault="00D631F4" w:rsidP="00D631F4">
      <w:pPr>
        <w:rPr>
          <w:sz w:val="20"/>
          <w:szCs w:val="20"/>
        </w:rPr>
      </w:pPr>
      <w:r w:rsidRPr="00881E72">
        <w:rPr>
          <w:color w:val="FF0000"/>
          <w:sz w:val="20"/>
          <w:szCs w:val="20"/>
        </w:rPr>
        <w:t>Discussion Board #</w:t>
      </w:r>
      <w:r w:rsidR="00773749">
        <w:rPr>
          <w:color w:val="FF0000"/>
          <w:sz w:val="20"/>
          <w:szCs w:val="20"/>
        </w:rPr>
        <w:t>4</w:t>
      </w:r>
      <w:r>
        <w:rPr>
          <w:sz w:val="20"/>
          <w:szCs w:val="20"/>
        </w:rPr>
        <w:t xml:space="preserve">: Write 200 words explaining </w:t>
      </w:r>
      <w:r w:rsidR="00B264C5">
        <w:rPr>
          <w:sz w:val="20"/>
          <w:szCs w:val="20"/>
        </w:rPr>
        <w:t>the historical significance of the context of Shakespeare’s plays.</w:t>
      </w:r>
    </w:p>
    <w:p w14:paraId="2194184F" w14:textId="00591DB3" w:rsidR="00EC3AD9" w:rsidRPr="00EC3AD9" w:rsidRDefault="00EC3AD9" w:rsidP="00D631F4">
      <w:pPr>
        <w:rPr>
          <w:color w:val="FF0000"/>
          <w:sz w:val="20"/>
          <w:szCs w:val="20"/>
        </w:rPr>
      </w:pPr>
      <w:r>
        <w:rPr>
          <w:color w:val="FF0000"/>
          <w:sz w:val="20"/>
          <w:szCs w:val="20"/>
        </w:rPr>
        <w:t>Submit: Sonnet Close Reading Paper</w:t>
      </w:r>
    </w:p>
    <w:p w14:paraId="31DBA1DE" w14:textId="51DD9D0F" w:rsidR="008F3D48" w:rsidRDefault="008F3D48" w:rsidP="008F698B">
      <w:pPr>
        <w:rPr>
          <w:i/>
          <w:iCs/>
          <w:sz w:val="20"/>
          <w:szCs w:val="20"/>
        </w:rPr>
      </w:pPr>
    </w:p>
    <w:p w14:paraId="3DDF395E" w14:textId="4DCC3EB2" w:rsidR="008F3D48" w:rsidRDefault="008F3D48" w:rsidP="008F698B">
      <w:pPr>
        <w:rPr>
          <w:sz w:val="20"/>
          <w:szCs w:val="20"/>
        </w:rPr>
      </w:pPr>
      <w:r>
        <w:rPr>
          <w:sz w:val="20"/>
          <w:szCs w:val="20"/>
        </w:rPr>
        <w:t>Week 4:</w:t>
      </w:r>
    </w:p>
    <w:p w14:paraId="62DB7FBC" w14:textId="77777777" w:rsidR="006C0922" w:rsidRDefault="006C0922" w:rsidP="006C0922">
      <w:pPr>
        <w:rPr>
          <w:sz w:val="20"/>
          <w:szCs w:val="20"/>
        </w:rPr>
      </w:pPr>
      <w:r>
        <w:rPr>
          <w:sz w:val="20"/>
          <w:szCs w:val="20"/>
        </w:rPr>
        <w:t>Watch: Dr. Brooke Lecture Video on Tragedy, Spectacle, and Madness, Female Characters, Issues of Inheritance</w:t>
      </w:r>
    </w:p>
    <w:p w14:paraId="3379CDDE" w14:textId="4A305E3A" w:rsidR="006C0922" w:rsidRDefault="006C0922" w:rsidP="00F15BEC">
      <w:pPr>
        <w:rPr>
          <w:sz w:val="20"/>
          <w:szCs w:val="20"/>
        </w:rPr>
      </w:pPr>
      <w:r>
        <w:rPr>
          <w:sz w:val="20"/>
          <w:szCs w:val="20"/>
        </w:rPr>
        <w:t xml:space="preserve">Read: Tragedy Introduction pp. 911-924; </w:t>
      </w:r>
      <w:r>
        <w:rPr>
          <w:i/>
          <w:iCs/>
          <w:sz w:val="20"/>
          <w:szCs w:val="20"/>
        </w:rPr>
        <w:t xml:space="preserve">King Lear </w:t>
      </w:r>
      <w:r>
        <w:rPr>
          <w:sz w:val="20"/>
          <w:szCs w:val="20"/>
        </w:rPr>
        <w:t>Acts 1-3</w:t>
      </w:r>
    </w:p>
    <w:p w14:paraId="644C17A3" w14:textId="26600B3B" w:rsidR="00F15BEC" w:rsidRDefault="00F15BEC" w:rsidP="00F15BEC">
      <w:pPr>
        <w:rPr>
          <w:sz w:val="20"/>
          <w:szCs w:val="20"/>
        </w:rPr>
      </w:pPr>
      <w:r w:rsidRPr="00881E72">
        <w:rPr>
          <w:color w:val="FF0000"/>
          <w:sz w:val="20"/>
          <w:szCs w:val="20"/>
        </w:rPr>
        <w:t>Post/Respond</w:t>
      </w:r>
      <w:r>
        <w:rPr>
          <w:sz w:val="20"/>
          <w:szCs w:val="20"/>
        </w:rPr>
        <w:t xml:space="preserve">: </w:t>
      </w:r>
      <w:r w:rsidR="00FC348C">
        <w:rPr>
          <w:sz w:val="20"/>
          <w:szCs w:val="20"/>
        </w:rPr>
        <w:t>Historical</w:t>
      </w:r>
      <w:r>
        <w:rPr>
          <w:sz w:val="20"/>
          <w:szCs w:val="20"/>
        </w:rPr>
        <w:t xml:space="preserve"> Research Report Post #5 – The Playing Field – The Stage</w:t>
      </w:r>
    </w:p>
    <w:p w14:paraId="1B322755" w14:textId="0BD99952" w:rsidR="00F15BEC" w:rsidRDefault="00F15BEC" w:rsidP="00F15BEC">
      <w:pPr>
        <w:rPr>
          <w:sz w:val="20"/>
          <w:szCs w:val="20"/>
        </w:rPr>
      </w:pPr>
      <w:r w:rsidRPr="00881E72">
        <w:rPr>
          <w:color w:val="FF0000"/>
          <w:sz w:val="20"/>
          <w:szCs w:val="20"/>
        </w:rPr>
        <w:t>Post/Respond</w:t>
      </w:r>
      <w:r>
        <w:rPr>
          <w:sz w:val="20"/>
          <w:szCs w:val="20"/>
        </w:rPr>
        <w:t xml:space="preserve">: </w:t>
      </w:r>
      <w:r w:rsidR="00FC348C">
        <w:rPr>
          <w:sz w:val="20"/>
          <w:szCs w:val="20"/>
        </w:rPr>
        <w:t>Historical</w:t>
      </w:r>
      <w:r>
        <w:rPr>
          <w:sz w:val="20"/>
          <w:szCs w:val="20"/>
        </w:rPr>
        <w:t xml:space="preserve"> Research Report Post #6 – The English bible</w:t>
      </w:r>
    </w:p>
    <w:p w14:paraId="7A97E484" w14:textId="2F46FC22" w:rsidR="00881E72" w:rsidRDefault="00881E72" w:rsidP="00F15BEC">
      <w:pPr>
        <w:rPr>
          <w:sz w:val="20"/>
          <w:szCs w:val="20"/>
        </w:rPr>
      </w:pPr>
      <w:r w:rsidRPr="00881E72">
        <w:rPr>
          <w:color w:val="FF0000"/>
          <w:sz w:val="20"/>
          <w:szCs w:val="20"/>
        </w:rPr>
        <w:t>Discussion Board #</w:t>
      </w:r>
      <w:r w:rsidR="00773749">
        <w:rPr>
          <w:color w:val="FF0000"/>
          <w:sz w:val="20"/>
          <w:szCs w:val="20"/>
        </w:rPr>
        <w:t>5</w:t>
      </w:r>
      <w:r>
        <w:rPr>
          <w:sz w:val="20"/>
          <w:szCs w:val="20"/>
        </w:rPr>
        <w:t xml:space="preserve">: </w:t>
      </w:r>
      <w:r w:rsidR="007A1185">
        <w:rPr>
          <w:sz w:val="20"/>
          <w:szCs w:val="20"/>
        </w:rPr>
        <w:t>Write 200 word on either “spectacle,” “madness,” “female characterization,” or “inheritance” in any of the plays we have read so far.</w:t>
      </w:r>
    </w:p>
    <w:p w14:paraId="580904E4" w14:textId="4D5B5270" w:rsidR="00253E05" w:rsidRPr="00881E72" w:rsidRDefault="00253E05" w:rsidP="00F15BEC">
      <w:pPr>
        <w:rPr>
          <w:b/>
          <w:bCs/>
          <w:color w:val="FF0000"/>
          <w:sz w:val="20"/>
          <w:szCs w:val="20"/>
        </w:rPr>
      </w:pPr>
      <w:r w:rsidRPr="00881E72">
        <w:rPr>
          <w:b/>
          <w:bCs/>
          <w:color w:val="FF0000"/>
          <w:sz w:val="20"/>
          <w:szCs w:val="20"/>
        </w:rPr>
        <w:t xml:space="preserve">Submit: OED </w:t>
      </w:r>
      <w:r w:rsidR="00422F60" w:rsidRPr="00881E72">
        <w:rPr>
          <w:b/>
          <w:bCs/>
          <w:color w:val="FF0000"/>
          <w:sz w:val="20"/>
          <w:szCs w:val="20"/>
        </w:rPr>
        <w:t>Report</w:t>
      </w:r>
    </w:p>
    <w:p w14:paraId="7A40DE9E" w14:textId="25A94CEF" w:rsidR="00AE61FA" w:rsidRDefault="00AE61FA" w:rsidP="008F698B">
      <w:pPr>
        <w:rPr>
          <w:sz w:val="20"/>
          <w:szCs w:val="20"/>
        </w:rPr>
      </w:pPr>
    </w:p>
    <w:p w14:paraId="75F0D242" w14:textId="7C5CC720" w:rsidR="00AE61FA" w:rsidRDefault="00AE61FA" w:rsidP="00AE61FA">
      <w:pPr>
        <w:rPr>
          <w:sz w:val="20"/>
          <w:szCs w:val="20"/>
        </w:rPr>
      </w:pPr>
      <w:r>
        <w:rPr>
          <w:sz w:val="20"/>
          <w:szCs w:val="20"/>
        </w:rPr>
        <w:t xml:space="preserve">Week 5: </w:t>
      </w:r>
    </w:p>
    <w:p w14:paraId="0E501BB3" w14:textId="7AFE357F" w:rsidR="006C0922" w:rsidRPr="006C0922" w:rsidRDefault="006C0922" w:rsidP="00AE61FA">
      <w:pPr>
        <w:rPr>
          <w:sz w:val="20"/>
          <w:szCs w:val="20"/>
        </w:rPr>
      </w:pPr>
      <w:r>
        <w:rPr>
          <w:sz w:val="20"/>
          <w:szCs w:val="20"/>
        </w:rPr>
        <w:t xml:space="preserve">Read: </w:t>
      </w:r>
      <w:r>
        <w:rPr>
          <w:i/>
          <w:iCs/>
          <w:sz w:val="20"/>
          <w:szCs w:val="20"/>
        </w:rPr>
        <w:t xml:space="preserve">King Lear </w:t>
      </w:r>
      <w:r>
        <w:rPr>
          <w:sz w:val="20"/>
          <w:szCs w:val="20"/>
        </w:rPr>
        <w:t>Acts 4-5</w:t>
      </w:r>
    </w:p>
    <w:p w14:paraId="327B7BAA" w14:textId="575AF10C" w:rsidR="00F15BEC" w:rsidRDefault="00F15BEC" w:rsidP="00F15BEC">
      <w:pPr>
        <w:rPr>
          <w:sz w:val="20"/>
          <w:szCs w:val="20"/>
        </w:rPr>
      </w:pPr>
      <w:r w:rsidRPr="00881E72">
        <w:rPr>
          <w:color w:val="FF0000"/>
          <w:sz w:val="20"/>
          <w:szCs w:val="20"/>
        </w:rPr>
        <w:t>Post/Respond</w:t>
      </w:r>
      <w:r>
        <w:rPr>
          <w:sz w:val="20"/>
          <w:szCs w:val="20"/>
        </w:rPr>
        <w:t xml:space="preserve">: </w:t>
      </w:r>
      <w:r w:rsidR="00FC348C">
        <w:rPr>
          <w:sz w:val="20"/>
          <w:szCs w:val="20"/>
        </w:rPr>
        <w:t>Historical</w:t>
      </w:r>
      <w:r>
        <w:rPr>
          <w:sz w:val="20"/>
          <w:szCs w:val="20"/>
        </w:rPr>
        <w:t xml:space="preserve"> Research Report Post #7 – The English and Otherness</w:t>
      </w:r>
    </w:p>
    <w:p w14:paraId="56EB0FA0" w14:textId="32466FED" w:rsidR="001467A1" w:rsidRDefault="00F15BEC" w:rsidP="008F698B">
      <w:pPr>
        <w:rPr>
          <w:sz w:val="20"/>
          <w:szCs w:val="20"/>
        </w:rPr>
      </w:pPr>
      <w:r w:rsidRPr="00881E72">
        <w:rPr>
          <w:color w:val="FF0000"/>
          <w:sz w:val="20"/>
          <w:szCs w:val="20"/>
        </w:rPr>
        <w:t>Post/Respond</w:t>
      </w:r>
      <w:r>
        <w:rPr>
          <w:sz w:val="20"/>
          <w:szCs w:val="20"/>
        </w:rPr>
        <w:t xml:space="preserve">: </w:t>
      </w:r>
      <w:r w:rsidR="00FC348C">
        <w:rPr>
          <w:sz w:val="20"/>
          <w:szCs w:val="20"/>
        </w:rPr>
        <w:t>Historical</w:t>
      </w:r>
      <w:r>
        <w:rPr>
          <w:sz w:val="20"/>
          <w:szCs w:val="20"/>
        </w:rPr>
        <w:t xml:space="preserve"> Research Report Post #8 – Women and Print</w:t>
      </w:r>
    </w:p>
    <w:p w14:paraId="48FB18D0" w14:textId="6E9ECED6" w:rsidR="00D631F4" w:rsidRDefault="00D631F4" w:rsidP="00D631F4">
      <w:pPr>
        <w:rPr>
          <w:sz w:val="20"/>
          <w:szCs w:val="20"/>
        </w:rPr>
      </w:pPr>
      <w:r w:rsidRPr="00881E72">
        <w:rPr>
          <w:color w:val="FF0000"/>
          <w:sz w:val="20"/>
          <w:szCs w:val="20"/>
        </w:rPr>
        <w:t>Discussion Board #</w:t>
      </w:r>
      <w:r w:rsidR="00773749">
        <w:rPr>
          <w:color w:val="FF0000"/>
          <w:sz w:val="20"/>
          <w:szCs w:val="20"/>
        </w:rPr>
        <w:t>6</w:t>
      </w:r>
      <w:r>
        <w:rPr>
          <w:sz w:val="20"/>
          <w:szCs w:val="20"/>
        </w:rPr>
        <w:t xml:space="preserve">: Write 200 words explaining what we mean we refer to Shakespeare’s </w:t>
      </w:r>
      <w:r>
        <w:rPr>
          <w:i/>
          <w:iCs/>
          <w:sz w:val="20"/>
          <w:szCs w:val="20"/>
        </w:rPr>
        <w:t xml:space="preserve">tragedy </w:t>
      </w:r>
      <w:r>
        <w:rPr>
          <w:sz w:val="20"/>
          <w:szCs w:val="20"/>
        </w:rPr>
        <w:t>plays. What defines and distinguishes these plays?</w:t>
      </w:r>
    </w:p>
    <w:p w14:paraId="46ECF2E2" w14:textId="3EB710FB" w:rsidR="00206D05" w:rsidRPr="00206D05" w:rsidRDefault="00206D05" w:rsidP="00D631F4">
      <w:pPr>
        <w:rPr>
          <w:b/>
          <w:bCs/>
          <w:color w:val="FF0000"/>
          <w:sz w:val="20"/>
          <w:szCs w:val="20"/>
        </w:rPr>
      </w:pPr>
      <w:r w:rsidRPr="00206D05">
        <w:rPr>
          <w:b/>
          <w:bCs/>
          <w:color w:val="FF0000"/>
          <w:sz w:val="20"/>
          <w:szCs w:val="20"/>
        </w:rPr>
        <w:t>Submit: Annotated Bibliography and proposal</w:t>
      </w:r>
    </w:p>
    <w:p w14:paraId="6564D430" w14:textId="682D1C50" w:rsidR="0034581E" w:rsidRDefault="0034581E" w:rsidP="008F698B">
      <w:pPr>
        <w:rPr>
          <w:sz w:val="20"/>
          <w:szCs w:val="20"/>
        </w:rPr>
      </w:pPr>
    </w:p>
    <w:p w14:paraId="4B461BC8" w14:textId="1CC61ED5" w:rsidR="00881E72" w:rsidRDefault="0034581E" w:rsidP="008F698B">
      <w:pPr>
        <w:rPr>
          <w:sz w:val="20"/>
          <w:szCs w:val="20"/>
        </w:rPr>
      </w:pPr>
      <w:r>
        <w:rPr>
          <w:sz w:val="20"/>
          <w:szCs w:val="20"/>
        </w:rPr>
        <w:t>Week 6:</w:t>
      </w:r>
    </w:p>
    <w:p w14:paraId="64849F26" w14:textId="2E659A1C" w:rsidR="00F30CAD" w:rsidRDefault="00F30CAD" w:rsidP="008F698B">
      <w:pPr>
        <w:rPr>
          <w:sz w:val="20"/>
          <w:szCs w:val="20"/>
        </w:rPr>
      </w:pPr>
      <w:r>
        <w:rPr>
          <w:sz w:val="20"/>
          <w:szCs w:val="20"/>
        </w:rPr>
        <w:t>Watch: Dr. Brooke’s lecture video on Tragicomedy</w:t>
      </w:r>
      <w:r w:rsidR="00F66DDB">
        <w:rPr>
          <w:sz w:val="20"/>
          <w:szCs w:val="20"/>
        </w:rPr>
        <w:t xml:space="preserve"> </w:t>
      </w:r>
    </w:p>
    <w:p w14:paraId="03F5BADF" w14:textId="48970416" w:rsidR="0034581E" w:rsidRPr="00F30CAD" w:rsidRDefault="0034581E" w:rsidP="008F698B">
      <w:pPr>
        <w:rPr>
          <w:sz w:val="20"/>
          <w:szCs w:val="20"/>
        </w:rPr>
      </w:pPr>
      <w:r>
        <w:rPr>
          <w:sz w:val="20"/>
          <w:szCs w:val="20"/>
        </w:rPr>
        <w:t xml:space="preserve">Read: </w:t>
      </w:r>
      <w:r w:rsidR="00F30CAD">
        <w:rPr>
          <w:i/>
          <w:iCs/>
          <w:sz w:val="20"/>
          <w:szCs w:val="20"/>
        </w:rPr>
        <w:t xml:space="preserve">Measure for Measure </w:t>
      </w:r>
      <w:r w:rsidR="00F30CAD">
        <w:rPr>
          <w:sz w:val="20"/>
          <w:szCs w:val="20"/>
        </w:rPr>
        <w:t>Acts 1-2</w:t>
      </w:r>
    </w:p>
    <w:p w14:paraId="235E27E9" w14:textId="0687D556" w:rsidR="0034581E" w:rsidRDefault="00206D05" w:rsidP="008F698B">
      <w:pPr>
        <w:rPr>
          <w:b/>
          <w:bCs/>
          <w:color w:val="FF0000"/>
          <w:sz w:val="20"/>
          <w:szCs w:val="20"/>
        </w:rPr>
      </w:pPr>
      <w:r>
        <w:rPr>
          <w:b/>
          <w:bCs/>
          <w:color w:val="FF0000"/>
          <w:sz w:val="20"/>
          <w:szCs w:val="20"/>
        </w:rPr>
        <w:t>Submit</w:t>
      </w:r>
      <w:r w:rsidR="001467A1" w:rsidRPr="00881E72">
        <w:rPr>
          <w:b/>
          <w:bCs/>
          <w:color w:val="FF0000"/>
          <w:sz w:val="20"/>
          <w:szCs w:val="20"/>
        </w:rPr>
        <w:t>: Character Comparison Essay</w:t>
      </w:r>
    </w:p>
    <w:p w14:paraId="7A2AC0D5" w14:textId="183925E9" w:rsidR="007A1185" w:rsidRPr="00881E72" w:rsidRDefault="007A1185" w:rsidP="008F698B">
      <w:pPr>
        <w:rPr>
          <w:b/>
          <w:bCs/>
          <w:color w:val="FF0000"/>
          <w:sz w:val="20"/>
          <w:szCs w:val="20"/>
        </w:rPr>
      </w:pPr>
      <w:r w:rsidRPr="007A1185">
        <w:rPr>
          <w:color w:val="FF0000"/>
          <w:sz w:val="20"/>
          <w:szCs w:val="20"/>
        </w:rPr>
        <w:t>Discussion Board #7:</w:t>
      </w:r>
      <w:r>
        <w:rPr>
          <w:b/>
          <w:bCs/>
          <w:color w:val="FF0000"/>
          <w:sz w:val="20"/>
          <w:szCs w:val="20"/>
        </w:rPr>
        <w:t xml:space="preserve"> </w:t>
      </w:r>
      <w:r>
        <w:rPr>
          <w:sz w:val="20"/>
          <w:szCs w:val="20"/>
        </w:rPr>
        <w:t xml:space="preserve">Write 200-word discussion board, using textual evidence from the play, to connect the play to either one of the topics assigned for the research report OR to the previously discussed themes </w:t>
      </w:r>
      <w:r w:rsidR="00F30CAD">
        <w:rPr>
          <w:sz w:val="20"/>
          <w:szCs w:val="20"/>
        </w:rPr>
        <w:t>(love, desire, learning, revenge, inheritance, or gendered expectations)</w:t>
      </w:r>
    </w:p>
    <w:p w14:paraId="05719215" w14:textId="77777777" w:rsidR="00E86507" w:rsidRDefault="00E86507" w:rsidP="008F698B">
      <w:pPr>
        <w:rPr>
          <w:sz w:val="20"/>
          <w:szCs w:val="20"/>
        </w:rPr>
      </w:pPr>
    </w:p>
    <w:p w14:paraId="2AFDEDAA" w14:textId="6F383ADC" w:rsidR="00F15BEC" w:rsidRDefault="00E86507" w:rsidP="008F698B">
      <w:pPr>
        <w:rPr>
          <w:sz w:val="20"/>
          <w:szCs w:val="20"/>
        </w:rPr>
      </w:pPr>
      <w:r>
        <w:rPr>
          <w:sz w:val="20"/>
          <w:szCs w:val="20"/>
        </w:rPr>
        <w:t xml:space="preserve">Week </w:t>
      </w:r>
      <w:r w:rsidR="00E31E5E">
        <w:rPr>
          <w:sz w:val="20"/>
          <w:szCs w:val="20"/>
        </w:rPr>
        <w:t>7</w:t>
      </w:r>
      <w:r>
        <w:rPr>
          <w:sz w:val="20"/>
          <w:szCs w:val="20"/>
        </w:rPr>
        <w:t>:</w:t>
      </w:r>
      <w:r w:rsidR="00EA3CE1">
        <w:rPr>
          <w:sz w:val="20"/>
          <w:szCs w:val="20"/>
        </w:rPr>
        <w:t xml:space="preserve"> </w:t>
      </w:r>
    </w:p>
    <w:p w14:paraId="3A3A0C6D" w14:textId="4CF12AB9" w:rsidR="007A1185" w:rsidRPr="00F30CAD" w:rsidRDefault="006C0922" w:rsidP="008F698B">
      <w:pPr>
        <w:rPr>
          <w:sz w:val="20"/>
          <w:szCs w:val="20"/>
        </w:rPr>
      </w:pPr>
      <w:r>
        <w:rPr>
          <w:sz w:val="20"/>
          <w:szCs w:val="20"/>
        </w:rPr>
        <w:t xml:space="preserve">Read: </w:t>
      </w:r>
      <w:r w:rsidR="00F30CAD">
        <w:rPr>
          <w:i/>
          <w:iCs/>
          <w:sz w:val="20"/>
          <w:szCs w:val="20"/>
        </w:rPr>
        <w:t xml:space="preserve">Measure for Measure </w:t>
      </w:r>
      <w:r w:rsidR="00F30CAD">
        <w:rPr>
          <w:sz w:val="20"/>
          <w:szCs w:val="20"/>
        </w:rPr>
        <w:t>Acts 3-5</w:t>
      </w:r>
    </w:p>
    <w:p w14:paraId="6C1B36F5" w14:textId="1E23D21E" w:rsidR="00430AEF" w:rsidRPr="00430AEF" w:rsidRDefault="00430AEF" w:rsidP="008F698B">
      <w:pPr>
        <w:rPr>
          <w:iCs/>
          <w:color w:val="000000" w:themeColor="text1"/>
          <w:sz w:val="20"/>
          <w:szCs w:val="20"/>
        </w:rPr>
      </w:pPr>
      <w:r>
        <w:rPr>
          <w:iCs/>
          <w:color w:val="FF0000"/>
          <w:sz w:val="20"/>
          <w:szCs w:val="20"/>
        </w:rPr>
        <w:t>Discussion Board #8:</w:t>
      </w:r>
      <w:r>
        <w:rPr>
          <w:iCs/>
          <w:color w:val="000000" w:themeColor="text1"/>
          <w:sz w:val="20"/>
          <w:szCs w:val="20"/>
        </w:rPr>
        <w:t xml:space="preserve"> Write a 200-word discussion board which explores the “</w:t>
      </w:r>
      <w:proofErr w:type="gramStart"/>
      <w:r>
        <w:rPr>
          <w:iCs/>
          <w:color w:val="000000" w:themeColor="text1"/>
          <w:sz w:val="20"/>
          <w:szCs w:val="20"/>
        </w:rPr>
        <w:t>tragi-comedy</w:t>
      </w:r>
      <w:proofErr w:type="gramEnd"/>
      <w:r>
        <w:rPr>
          <w:iCs/>
          <w:color w:val="000000" w:themeColor="text1"/>
          <w:sz w:val="20"/>
          <w:szCs w:val="20"/>
        </w:rPr>
        <w:t>” plays or the “romance” plays.</w:t>
      </w:r>
    </w:p>
    <w:p w14:paraId="0C4CFB27" w14:textId="1F4D8994" w:rsidR="00F15BEC" w:rsidRDefault="00D109E8" w:rsidP="008F698B">
      <w:pPr>
        <w:rPr>
          <w:iCs/>
          <w:sz w:val="20"/>
          <w:szCs w:val="20"/>
        </w:rPr>
      </w:pPr>
      <w:r>
        <w:rPr>
          <w:iCs/>
          <w:sz w:val="20"/>
          <w:szCs w:val="20"/>
        </w:rPr>
        <w:t>Review for Final Exam</w:t>
      </w:r>
    </w:p>
    <w:p w14:paraId="7CA3BCF1" w14:textId="35DDB17D" w:rsidR="00D631F4" w:rsidRPr="00881E72" w:rsidRDefault="00D631F4" w:rsidP="008F698B">
      <w:pPr>
        <w:rPr>
          <w:b/>
          <w:bCs/>
          <w:iCs/>
          <w:color w:val="FF0000"/>
          <w:sz w:val="20"/>
          <w:szCs w:val="20"/>
        </w:rPr>
      </w:pPr>
      <w:r w:rsidRPr="00881E72">
        <w:rPr>
          <w:b/>
          <w:bCs/>
          <w:iCs/>
          <w:color w:val="FF0000"/>
          <w:sz w:val="20"/>
          <w:szCs w:val="20"/>
        </w:rPr>
        <w:t xml:space="preserve">Submit: </w:t>
      </w:r>
      <w:r w:rsidR="0042384F">
        <w:rPr>
          <w:b/>
          <w:bCs/>
          <w:iCs/>
          <w:color w:val="FF0000"/>
          <w:sz w:val="20"/>
          <w:szCs w:val="20"/>
        </w:rPr>
        <w:t>Research</w:t>
      </w:r>
      <w:r w:rsidRPr="00881E72">
        <w:rPr>
          <w:b/>
          <w:bCs/>
          <w:iCs/>
          <w:color w:val="FF0000"/>
          <w:sz w:val="20"/>
          <w:szCs w:val="20"/>
        </w:rPr>
        <w:t xml:space="preserve"> Comparison Essay</w:t>
      </w:r>
    </w:p>
    <w:p w14:paraId="57BEEBD1" w14:textId="77777777" w:rsidR="00E86507" w:rsidRDefault="00E86507" w:rsidP="008F698B">
      <w:pPr>
        <w:rPr>
          <w:sz w:val="20"/>
          <w:szCs w:val="20"/>
        </w:rPr>
      </w:pPr>
    </w:p>
    <w:p w14:paraId="579E4BE0" w14:textId="237CDC47" w:rsidR="00141E42" w:rsidRDefault="00E86507" w:rsidP="008F698B">
      <w:pPr>
        <w:rPr>
          <w:sz w:val="20"/>
          <w:szCs w:val="20"/>
        </w:rPr>
      </w:pPr>
      <w:r>
        <w:rPr>
          <w:sz w:val="20"/>
          <w:szCs w:val="20"/>
        </w:rPr>
        <w:t xml:space="preserve">Week </w:t>
      </w:r>
      <w:r w:rsidR="00E31E5E">
        <w:rPr>
          <w:sz w:val="20"/>
          <w:szCs w:val="20"/>
        </w:rPr>
        <w:t>8</w:t>
      </w:r>
      <w:r>
        <w:rPr>
          <w:sz w:val="20"/>
          <w:szCs w:val="20"/>
        </w:rPr>
        <w:t>:</w:t>
      </w:r>
    </w:p>
    <w:p w14:paraId="54272900" w14:textId="7D5CC3EE" w:rsidR="00F30CAD" w:rsidRPr="00141E42" w:rsidRDefault="00F30CAD" w:rsidP="008F698B">
      <w:pPr>
        <w:rPr>
          <w:sz w:val="20"/>
          <w:szCs w:val="20"/>
        </w:rPr>
      </w:pPr>
      <w:r>
        <w:rPr>
          <w:i/>
          <w:iCs/>
          <w:sz w:val="20"/>
          <w:szCs w:val="20"/>
        </w:rPr>
        <w:t>The Tempest</w:t>
      </w:r>
    </w:p>
    <w:p w14:paraId="469329EA" w14:textId="60D06DA1" w:rsidR="00082552" w:rsidRPr="00881E72" w:rsidRDefault="00082552" w:rsidP="008F698B">
      <w:pPr>
        <w:rPr>
          <w:b/>
          <w:bCs/>
          <w:color w:val="FF0000"/>
          <w:sz w:val="20"/>
          <w:szCs w:val="20"/>
        </w:rPr>
      </w:pPr>
      <w:r w:rsidRPr="00881E72">
        <w:rPr>
          <w:b/>
          <w:bCs/>
          <w:color w:val="FF0000"/>
          <w:sz w:val="20"/>
          <w:szCs w:val="20"/>
        </w:rPr>
        <w:t>Complete Final Exam</w:t>
      </w:r>
    </w:p>
    <w:p w14:paraId="1898DBF0" w14:textId="77777777" w:rsidR="00E86507" w:rsidRDefault="00E86507" w:rsidP="008F698B">
      <w:pPr>
        <w:rPr>
          <w:sz w:val="20"/>
          <w:szCs w:val="20"/>
        </w:rPr>
      </w:pPr>
    </w:p>
    <w:p w14:paraId="3B3A479A" w14:textId="77777777" w:rsidR="008F698B" w:rsidRDefault="008F698B" w:rsidP="008F698B">
      <w:pPr>
        <w:rPr>
          <w:b/>
          <w:sz w:val="20"/>
          <w:szCs w:val="20"/>
        </w:rPr>
      </w:pPr>
      <w:r>
        <w:rPr>
          <w:b/>
          <w:sz w:val="20"/>
          <w:szCs w:val="20"/>
        </w:rPr>
        <w:t xml:space="preserve">Faculty May Add Additional Information as Desired:  </w:t>
      </w:r>
      <w:r>
        <w:rPr>
          <w:sz w:val="20"/>
          <w:szCs w:val="20"/>
        </w:rPr>
        <w:t>Such as I</w:t>
      </w:r>
      <w:r>
        <w:rPr>
          <w:rStyle w:val="Strong"/>
          <w:b w:val="0"/>
          <w:sz w:val="20"/>
          <w:szCs w:val="20"/>
        </w:rPr>
        <w:t>nstructor's Policy on Academic Dishonesty, or A</w:t>
      </w:r>
      <w:r>
        <w:rPr>
          <w:sz w:val="20"/>
          <w:szCs w:val="20"/>
        </w:rPr>
        <w:t>dditional Attendance Policies, etc.</w:t>
      </w:r>
    </w:p>
    <w:p w14:paraId="45D9A860" w14:textId="77777777" w:rsidR="00B82BB8" w:rsidRPr="009F700D" w:rsidRDefault="00B82BB8" w:rsidP="008F698B">
      <w:pPr>
        <w:pStyle w:val="NormalWeb"/>
        <w:spacing w:before="0" w:beforeAutospacing="0" w:after="0" w:afterAutospacing="0"/>
        <w:rPr>
          <w:b/>
          <w:sz w:val="20"/>
          <w:szCs w:val="20"/>
        </w:rPr>
      </w:pPr>
    </w:p>
    <w:sectPr w:rsidR="00B82BB8" w:rsidRPr="009F700D" w:rsidSect="00344A4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1679"/>
    <w:multiLevelType w:val="hybridMultilevel"/>
    <w:tmpl w:val="C89455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CB0316"/>
    <w:multiLevelType w:val="hybridMultilevel"/>
    <w:tmpl w:val="839EC71A"/>
    <w:lvl w:ilvl="0" w:tplc="8ED4CF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DB3F1D"/>
    <w:multiLevelType w:val="hybridMultilevel"/>
    <w:tmpl w:val="E3E8F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381634131">
    <w:abstractNumId w:val="2"/>
  </w:num>
  <w:num w:numId="2" w16cid:durableId="1372654535">
    <w:abstractNumId w:val="0"/>
  </w:num>
  <w:num w:numId="3" w16cid:durableId="1962225032">
    <w:abstractNumId w:val="3"/>
  </w:num>
  <w:num w:numId="4" w16cid:durableId="968895372">
    <w:abstractNumId w:val="1"/>
  </w:num>
  <w:num w:numId="5" w16cid:durableId="1784301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27259"/>
    <w:rsid w:val="00057CF5"/>
    <w:rsid w:val="000622DB"/>
    <w:rsid w:val="00075904"/>
    <w:rsid w:val="00082552"/>
    <w:rsid w:val="000A58F1"/>
    <w:rsid w:val="000D3327"/>
    <w:rsid w:val="000D368F"/>
    <w:rsid w:val="000D7B10"/>
    <w:rsid w:val="00141E42"/>
    <w:rsid w:val="001467A1"/>
    <w:rsid w:val="001C1060"/>
    <w:rsid w:val="001E615D"/>
    <w:rsid w:val="00202D37"/>
    <w:rsid w:val="00206D05"/>
    <w:rsid w:val="0023233E"/>
    <w:rsid w:val="00246159"/>
    <w:rsid w:val="00253E05"/>
    <w:rsid w:val="002575BE"/>
    <w:rsid w:val="00277A15"/>
    <w:rsid w:val="002A06D2"/>
    <w:rsid w:val="002B0291"/>
    <w:rsid w:val="002F48E8"/>
    <w:rsid w:val="00332827"/>
    <w:rsid w:val="00343C5D"/>
    <w:rsid w:val="00344A4D"/>
    <w:rsid w:val="0034581E"/>
    <w:rsid w:val="00353D79"/>
    <w:rsid w:val="00354B67"/>
    <w:rsid w:val="003D73C1"/>
    <w:rsid w:val="003E3AAD"/>
    <w:rsid w:val="00404895"/>
    <w:rsid w:val="00422F60"/>
    <w:rsid w:val="0042384F"/>
    <w:rsid w:val="00430AEF"/>
    <w:rsid w:val="00451AF1"/>
    <w:rsid w:val="004A41DE"/>
    <w:rsid w:val="004B57D8"/>
    <w:rsid w:val="004C5A6D"/>
    <w:rsid w:val="00501E53"/>
    <w:rsid w:val="005750B5"/>
    <w:rsid w:val="005F6367"/>
    <w:rsid w:val="00634CF8"/>
    <w:rsid w:val="006434BE"/>
    <w:rsid w:val="00654433"/>
    <w:rsid w:val="00676354"/>
    <w:rsid w:val="00677225"/>
    <w:rsid w:val="006C0922"/>
    <w:rsid w:val="006C532E"/>
    <w:rsid w:val="007043E9"/>
    <w:rsid w:val="0070794B"/>
    <w:rsid w:val="007343F9"/>
    <w:rsid w:val="00751C4E"/>
    <w:rsid w:val="00760CB8"/>
    <w:rsid w:val="00773749"/>
    <w:rsid w:val="00775ADD"/>
    <w:rsid w:val="007A1185"/>
    <w:rsid w:val="007D44D8"/>
    <w:rsid w:val="008148A6"/>
    <w:rsid w:val="00814B0B"/>
    <w:rsid w:val="008240C7"/>
    <w:rsid w:val="00832ECF"/>
    <w:rsid w:val="00864AA7"/>
    <w:rsid w:val="00881E72"/>
    <w:rsid w:val="008A26A1"/>
    <w:rsid w:val="008F3D48"/>
    <w:rsid w:val="008F698B"/>
    <w:rsid w:val="0092270C"/>
    <w:rsid w:val="00927CCA"/>
    <w:rsid w:val="00983C49"/>
    <w:rsid w:val="009905F4"/>
    <w:rsid w:val="009D7B6D"/>
    <w:rsid w:val="009E4667"/>
    <w:rsid w:val="009F700D"/>
    <w:rsid w:val="009F778B"/>
    <w:rsid w:val="00A05BCA"/>
    <w:rsid w:val="00A120E1"/>
    <w:rsid w:val="00A24DC5"/>
    <w:rsid w:val="00A34115"/>
    <w:rsid w:val="00A500EC"/>
    <w:rsid w:val="00A83AC5"/>
    <w:rsid w:val="00A967C1"/>
    <w:rsid w:val="00AE61FA"/>
    <w:rsid w:val="00B264C5"/>
    <w:rsid w:val="00B7215D"/>
    <w:rsid w:val="00B804C5"/>
    <w:rsid w:val="00B82BB8"/>
    <w:rsid w:val="00B83532"/>
    <w:rsid w:val="00B925FB"/>
    <w:rsid w:val="00B974A1"/>
    <w:rsid w:val="00BA1B04"/>
    <w:rsid w:val="00BE0CE0"/>
    <w:rsid w:val="00BE1035"/>
    <w:rsid w:val="00BE34B0"/>
    <w:rsid w:val="00C33BE2"/>
    <w:rsid w:val="00C4638F"/>
    <w:rsid w:val="00CD0519"/>
    <w:rsid w:val="00CF2E72"/>
    <w:rsid w:val="00CF3C64"/>
    <w:rsid w:val="00D109E8"/>
    <w:rsid w:val="00D41AA7"/>
    <w:rsid w:val="00D433B1"/>
    <w:rsid w:val="00D47EBE"/>
    <w:rsid w:val="00D60BC1"/>
    <w:rsid w:val="00D631F4"/>
    <w:rsid w:val="00DA467D"/>
    <w:rsid w:val="00DD1A5A"/>
    <w:rsid w:val="00DD577E"/>
    <w:rsid w:val="00DF573B"/>
    <w:rsid w:val="00E06579"/>
    <w:rsid w:val="00E26599"/>
    <w:rsid w:val="00E31E5E"/>
    <w:rsid w:val="00E86507"/>
    <w:rsid w:val="00EA3CE1"/>
    <w:rsid w:val="00EC2EFF"/>
    <w:rsid w:val="00EC3AD9"/>
    <w:rsid w:val="00EC5A0D"/>
    <w:rsid w:val="00F15BEC"/>
    <w:rsid w:val="00F211B6"/>
    <w:rsid w:val="00F30CAD"/>
    <w:rsid w:val="00F30F80"/>
    <w:rsid w:val="00F3178D"/>
    <w:rsid w:val="00F636BA"/>
    <w:rsid w:val="00F66DDB"/>
    <w:rsid w:val="00F8605E"/>
    <w:rsid w:val="00FC348C"/>
    <w:rsid w:val="00FE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D71A2"/>
  <w15:chartTrackingRefBased/>
  <w15:docId w15:val="{08C0EEDA-33DE-418E-80E1-9EB10B44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8F698B"/>
    <w:pPr>
      <w:autoSpaceDE w:val="0"/>
      <w:autoSpaceDN w:val="0"/>
      <w:adjustRightInd w:val="0"/>
    </w:pPr>
    <w:rPr>
      <w:color w:val="000000"/>
      <w:sz w:val="24"/>
      <w:szCs w:val="24"/>
    </w:rPr>
  </w:style>
  <w:style w:type="character" w:styleId="Hyperlink">
    <w:name w:val="Hyperlink"/>
    <w:basedOn w:val="DefaultParagraphFont"/>
    <w:uiPriority w:val="99"/>
    <w:rsid w:val="00075904"/>
    <w:rPr>
      <w:color w:val="0563C1" w:themeColor="hyperlink"/>
      <w:u w:val="single"/>
    </w:rPr>
  </w:style>
  <w:style w:type="character" w:styleId="UnresolvedMention">
    <w:name w:val="Unresolved Mention"/>
    <w:basedOn w:val="DefaultParagraphFont"/>
    <w:uiPriority w:val="99"/>
    <w:semiHidden/>
    <w:unhideWhenUsed/>
    <w:rsid w:val="00075904"/>
    <w:rPr>
      <w:color w:val="605E5C"/>
      <w:shd w:val="clear" w:color="auto" w:fill="E1DFDD"/>
    </w:rPr>
  </w:style>
  <w:style w:type="paragraph" w:styleId="ListParagraph">
    <w:name w:val="List Paragraph"/>
    <w:basedOn w:val="Normal"/>
    <w:uiPriority w:val="1"/>
    <w:qFormat/>
    <w:rsid w:val="00C33BE2"/>
    <w:pPr>
      <w:widowControl w:val="0"/>
      <w:autoSpaceDE w:val="0"/>
      <w:autoSpaceDN w:val="0"/>
      <w:ind w:left="880" w:hanging="3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9731">
      <w:bodyDiv w:val="1"/>
      <w:marLeft w:val="0"/>
      <w:marRight w:val="0"/>
      <w:marTop w:val="0"/>
      <w:marBottom w:val="0"/>
      <w:divBdr>
        <w:top w:val="none" w:sz="0" w:space="0" w:color="auto"/>
        <w:left w:val="none" w:sz="0" w:space="0" w:color="auto"/>
        <w:bottom w:val="none" w:sz="0" w:space="0" w:color="auto"/>
        <w:right w:val="none" w:sz="0" w:space="0" w:color="auto"/>
      </w:divBdr>
    </w:div>
    <w:div w:id="307442200">
      <w:bodyDiv w:val="1"/>
      <w:marLeft w:val="0"/>
      <w:marRight w:val="0"/>
      <w:marTop w:val="0"/>
      <w:marBottom w:val="0"/>
      <w:divBdr>
        <w:top w:val="none" w:sz="0" w:space="0" w:color="auto"/>
        <w:left w:val="none" w:sz="0" w:space="0" w:color="auto"/>
        <w:bottom w:val="none" w:sz="0" w:space="0" w:color="auto"/>
        <w:right w:val="none" w:sz="0" w:space="0" w:color="auto"/>
      </w:divBdr>
    </w:div>
    <w:div w:id="357128222">
      <w:bodyDiv w:val="1"/>
      <w:marLeft w:val="0"/>
      <w:marRight w:val="0"/>
      <w:marTop w:val="0"/>
      <w:marBottom w:val="0"/>
      <w:divBdr>
        <w:top w:val="none" w:sz="0" w:space="0" w:color="auto"/>
        <w:left w:val="none" w:sz="0" w:space="0" w:color="auto"/>
        <w:bottom w:val="none" w:sz="0" w:space="0" w:color="auto"/>
        <w:right w:val="none" w:sz="0" w:space="0" w:color="auto"/>
      </w:divBdr>
    </w:div>
    <w:div w:id="453720107">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822185">
      <w:bodyDiv w:val="1"/>
      <w:marLeft w:val="0"/>
      <w:marRight w:val="0"/>
      <w:marTop w:val="0"/>
      <w:marBottom w:val="0"/>
      <w:divBdr>
        <w:top w:val="none" w:sz="0" w:space="0" w:color="auto"/>
        <w:left w:val="none" w:sz="0" w:space="0" w:color="auto"/>
        <w:bottom w:val="none" w:sz="0" w:space="0" w:color="auto"/>
        <w:right w:val="none" w:sz="0" w:space="0" w:color="auto"/>
      </w:divBdr>
    </w:div>
    <w:div w:id="1156072102">
      <w:bodyDiv w:val="1"/>
      <w:marLeft w:val="0"/>
      <w:marRight w:val="0"/>
      <w:marTop w:val="0"/>
      <w:marBottom w:val="0"/>
      <w:divBdr>
        <w:top w:val="none" w:sz="0" w:space="0" w:color="auto"/>
        <w:left w:val="none" w:sz="0" w:space="0" w:color="auto"/>
        <w:bottom w:val="none" w:sz="0" w:space="0" w:color="auto"/>
        <w:right w:val="none" w:sz="0" w:space="0" w:color="auto"/>
      </w:divBdr>
    </w:div>
    <w:div w:id="1628008762">
      <w:bodyDiv w:val="1"/>
      <w:marLeft w:val="0"/>
      <w:marRight w:val="0"/>
      <w:marTop w:val="0"/>
      <w:marBottom w:val="0"/>
      <w:divBdr>
        <w:top w:val="none" w:sz="0" w:space="0" w:color="auto"/>
        <w:left w:val="none" w:sz="0" w:space="0" w:color="auto"/>
        <w:bottom w:val="none" w:sz="0" w:space="0" w:color="auto"/>
        <w:right w:val="none" w:sz="0" w:space="0" w:color="auto"/>
      </w:divBdr>
    </w:div>
    <w:div w:id="173723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Brooke, Chloe</cp:lastModifiedBy>
  <cp:revision>14</cp:revision>
  <cp:lastPrinted>2023-08-26T18:57:00Z</cp:lastPrinted>
  <dcterms:created xsi:type="dcterms:W3CDTF">2023-08-26T18:56:00Z</dcterms:created>
  <dcterms:modified xsi:type="dcterms:W3CDTF">2025-10-26T21:20:00Z</dcterms:modified>
</cp:coreProperties>
</file>